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2ADDB" w14:textId="77777777" w:rsidR="00D6701A" w:rsidRDefault="00E861FE" w:rsidP="0041039A">
      <w:pPr>
        <w:jc w:val="center"/>
      </w:pPr>
      <w:r>
        <w:rPr>
          <w:noProof/>
        </w:rPr>
        <w:drawing>
          <wp:anchor distT="0" distB="0" distL="114935" distR="114935" simplePos="0" relativeHeight="251657728" behindDoc="0" locked="0" layoutInCell="1" allowOverlap="1" wp14:anchorId="2476511B" wp14:editId="6A123101">
            <wp:simplePos x="0" y="0"/>
            <wp:positionH relativeFrom="column">
              <wp:posOffset>1616075</wp:posOffset>
            </wp:positionH>
            <wp:positionV relativeFrom="paragraph">
              <wp:posOffset>-418465</wp:posOffset>
            </wp:positionV>
            <wp:extent cx="2184400" cy="2108835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08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44AA1" w14:textId="77777777" w:rsidR="00D51801" w:rsidRDefault="00D51801" w:rsidP="0041039A">
      <w:pPr>
        <w:jc w:val="center"/>
      </w:pPr>
    </w:p>
    <w:p w14:paraId="1B4FD271" w14:textId="77777777" w:rsidR="00D51801" w:rsidRDefault="00D51801" w:rsidP="0041039A">
      <w:pPr>
        <w:jc w:val="center"/>
      </w:pPr>
    </w:p>
    <w:p w14:paraId="6048FC43" w14:textId="77777777" w:rsidR="00D51801" w:rsidRDefault="00D51801" w:rsidP="0041039A">
      <w:pPr>
        <w:jc w:val="center"/>
      </w:pPr>
    </w:p>
    <w:p w14:paraId="6B026D8E" w14:textId="77777777" w:rsidR="00D51801" w:rsidRDefault="00D51801" w:rsidP="0041039A">
      <w:pPr>
        <w:jc w:val="center"/>
      </w:pPr>
    </w:p>
    <w:p w14:paraId="5731CAE8" w14:textId="77777777" w:rsidR="00D51801" w:rsidRDefault="00D51801" w:rsidP="0041039A">
      <w:pPr>
        <w:jc w:val="center"/>
      </w:pPr>
    </w:p>
    <w:p w14:paraId="2C421CE5" w14:textId="77777777" w:rsidR="00D51801" w:rsidRDefault="00D51801" w:rsidP="0041039A">
      <w:pPr>
        <w:jc w:val="center"/>
      </w:pPr>
    </w:p>
    <w:p w14:paraId="7F5B4545" w14:textId="77777777" w:rsidR="00D51801" w:rsidRDefault="00D51801" w:rsidP="0041039A">
      <w:pPr>
        <w:jc w:val="center"/>
      </w:pPr>
    </w:p>
    <w:p w14:paraId="6B7D5E3A" w14:textId="77777777" w:rsidR="00D51801" w:rsidRDefault="00D51801" w:rsidP="0041039A">
      <w:pPr>
        <w:jc w:val="center"/>
      </w:pPr>
    </w:p>
    <w:p w14:paraId="4394C225" w14:textId="77777777" w:rsidR="0041039A" w:rsidRDefault="0041039A" w:rsidP="0041039A">
      <w:pPr>
        <w:jc w:val="center"/>
      </w:pPr>
    </w:p>
    <w:p w14:paraId="3CE8CEA6" w14:textId="77777777" w:rsidR="0041039A" w:rsidRPr="00DD1723" w:rsidRDefault="0041039A" w:rsidP="00DD1723">
      <w:pPr>
        <w:pStyle w:val="Standard"/>
        <w:jc w:val="center"/>
        <w:rPr>
          <w:rFonts w:cs="Arial"/>
          <w:color w:val="auto"/>
          <w:sz w:val="36"/>
          <w:szCs w:val="36"/>
        </w:rPr>
      </w:pPr>
      <w:r w:rsidRPr="00DD1723">
        <w:rPr>
          <w:rFonts w:cs="Arial"/>
          <w:color w:val="auto"/>
          <w:sz w:val="36"/>
          <w:szCs w:val="36"/>
        </w:rPr>
        <w:t>Mairie de Marseille</w:t>
      </w:r>
    </w:p>
    <w:p w14:paraId="4A4C7B8A" w14:textId="77777777" w:rsidR="0041039A" w:rsidRPr="00DD1723" w:rsidRDefault="00673DC1" w:rsidP="00DD1723">
      <w:pPr>
        <w:pStyle w:val="Standard"/>
        <w:jc w:val="center"/>
        <w:rPr>
          <w:rFonts w:cs="Arial"/>
          <w:color w:val="auto"/>
          <w:sz w:val="36"/>
          <w:szCs w:val="36"/>
        </w:rPr>
      </w:pPr>
      <w:r w:rsidRPr="00DD1723">
        <w:rPr>
          <w:rFonts w:cs="Arial"/>
          <w:color w:val="auto"/>
          <w:sz w:val="36"/>
          <w:szCs w:val="36"/>
        </w:rPr>
        <w:t>DGA</w:t>
      </w:r>
      <w:r w:rsidR="006A7C82" w:rsidRPr="00DD1723">
        <w:rPr>
          <w:rFonts w:cs="Arial"/>
          <w:color w:val="auto"/>
          <w:sz w:val="36"/>
          <w:szCs w:val="36"/>
        </w:rPr>
        <w:t>P</w:t>
      </w:r>
      <w:r w:rsidRPr="00DD1723">
        <w:rPr>
          <w:rFonts w:cs="Arial"/>
          <w:color w:val="auto"/>
          <w:sz w:val="36"/>
          <w:szCs w:val="36"/>
        </w:rPr>
        <w:t xml:space="preserve"> (</w:t>
      </w:r>
      <w:r w:rsidR="00B43369" w:rsidRPr="00DD1723">
        <w:rPr>
          <w:rFonts w:cs="Arial"/>
          <w:color w:val="auto"/>
          <w:sz w:val="36"/>
          <w:szCs w:val="36"/>
        </w:rPr>
        <w:t>02</w:t>
      </w:r>
      <w:r w:rsidRPr="00DD1723">
        <w:rPr>
          <w:rFonts w:cs="Arial"/>
          <w:color w:val="auto"/>
          <w:sz w:val="36"/>
          <w:szCs w:val="36"/>
        </w:rPr>
        <w:t>001)</w:t>
      </w:r>
    </w:p>
    <w:p w14:paraId="732C30AD" w14:textId="77777777" w:rsidR="004F1D97" w:rsidRPr="00DD1723" w:rsidRDefault="004F1D97" w:rsidP="00DD1723">
      <w:pPr>
        <w:spacing w:before="480"/>
        <w:ind w:left="-924"/>
        <w:rPr>
          <w:rFonts w:ascii="Arial" w:hAnsi="Arial" w:cs="Arial"/>
          <w:sz w:val="22"/>
        </w:rPr>
      </w:pPr>
    </w:p>
    <w:p w14:paraId="01544AFF" w14:textId="77777777" w:rsidR="004E4A65" w:rsidRPr="00DD1723" w:rsidRDefault="004C2D82" w:rsidP="00DD1723">
      <w:pPr>
        <w:pStyle w:val="Titre11"/>
        <w:ind w:left="-284"/>
        <w:rPr>
          <w:rFonts w:cs="Arial"/>
          <w:color w:val="auto"/>
          <w:sz w:val="44"/>
          <w:szCs w:val="44"/>
          <w:shd w:val="clear" w:color="FFFFFF" w:fill="FFFFFF"/>
        </w:rPr>
      </w:pPr>
      <w:r>
        <w:rPr>
          <w:rFonts w:cs="Arial"/>
          <w:color w:val="auto"/>
          <w:sz w:val="44"/>
          <w:szCs w:val="44"/>
          <w:shd w:val="clear" w:color="FFFFFF" w:fill="FFFFFF"/>
        </w:rPr>
        <w:t xml:space="preserve">Annexe </w:t>
      </w:r>
      <w:r w:rsidR="000A02D4">
        <w:rPr>
          <w:rFonts w:cs="Arial"/>
          <w:color w:val="auto"/>
          <w:sz w:val="44"/>
          <w:szCs w:val="44"/>
          <w:shd w:val="clear" w:color="FFFFFF" w:fill="FFFFFF"/>
        </w:rPr>
        <w:t>2</w:t>
      </w:r>
      <w:r>
        <w:rPr>
          <w:rFonts w:cs="Arial"/>
          <w:color w:val="auto"/>
          <w:sz w:val="44"/>
          <w:szCs w:val="44"/>
          <w:shd w:val="clear" w:color="FFFFFF" w:fill="FFFFFF"/>
        </w:rPr>
        <w:t xml:space="preserve"> d</w:t>
      </w:r>
      <w:r w:rsidR="00345420">
        <w:rPr>
          <w:rFonts w:cs="Arial"/>
          <w:color w:val="auto"/>
          <w:sz w:val="44"/>
          <w:szCs w:val="44"/>
          <w:shd w:val="clear" w:color="FFFFFF" w:fill="FFFFFF"/>
        </w:rPr>
        <w:t>u</w:t>
      </w:r>
      <w:r>
        <w:rPr>
          <w:rFonts w:cs="Arial"/>
          <w:color w:val="auto"/>
          <w:sz w:val="44"/>
          <w:szCs w:val="44"/>
          <w:shd w:val="clear" w:color="FFFFFF" w:fill="FFFFFF"/>
        </w:rPr>
        <w:t xml:space="preserve"> </w:t>
      </w:r>
      <w:r w:rsidR="00345420">
        <w:rPr>
          <w:rFonts w:cs="Arial"/>
          <w:color w:val="auto"/>
          <w:sz w:val="44"/>
          <w:szCs w:val="44"/>
          <w:shd w:val="clear" w:color="FFFFFF" w:fill="FFFFFF"/>
        </w:rPr>
        <w:t>Règlement de Consultation</w:t>
      </w:r>
    </w:p>
    <w:p w14:paraId="19CDCCB7" w14:textId="4EE5EDEC" w:rsidR="0041039A" w:rsidRPr="00DD1723" w:rsidRDefault="00345420" w:rsidP="00DD1723">
      <w:pPr>
        <w:pStyle w:val="Titre11"/>
        <w:rPr>
          <w:rFonts w:cs="Arial"/>
          <w:b w:val="0"/>
          <w:sz w:val="44"/>
        </w:rPr>
      </w:pPr>
      <w:r>
        <w:rPr>
          <w:rFonts w:cs="Arial"/>
          <w:color w:val="auto"/>
          <w:sz w:val="44"/>
          <w:szCs w:val="44"/>
          <w:shd w:val="clear" w:color="FFFFFF" w:fill="FFFFFF"/>
        </w:rPr>
        <w:t>Détail Quantitatif Estimatif</w:t>
      </w:r>
      <w:r w:rsidR="00487A5B">
        <w:rPr>
          <w:rFonts w:cs="Arial"/>
          <w:color w:val="auto"/>
          <w:sz w:val="44"/>
          <w:szCs w:val="44"/>
          <w:shd w:val="clear" w:color="FFFFFF" w:fill="FFFFFF"/>
        </w:rPr>
        <w:t xml:space="preserve"> </w:t>
      </w:r>
    </w:p>
    <w:p w14:paraId="0733452D" w14:textId="77777777" w:rsidR="00D05E42" w:rsidRPr="00D05E42" w:rsidRDefault="00D05E42" w:rsidP="00DD1723">
      <w:pPr>
        <w:pStyle w:val="Titre11"/>
        <w:rPr>
          <w:rFonts w:cs="Arial"/>
          <w:b w:val="0"/>
          <w:bCs/>
          <w:color w:val="000000"/>
          <w:sz w:val="18"/>
          <w:szCs w:val="18"/>
        </w:rPr>
      </w:pPr>
    </w:p>
    <w:p w14:paraId="54F19345" w14:textId="77777777" w:rsidR="00580E14" w:rsidRDefault="00580E14" w:rsidP="00580E14">
      <w:pPr>
        <w:pStyle w:val="Titre1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  <w:sz w:val="36"/>
          <w:szCs w:val="36"/>
        </w:rPr>
      </w:pPr>
    </w:p>
    <w:p w14:paraId="1CD6D682" w14:textId="20A7B25D" w:rsidR="00580E14" w:rsidRPr="00580E14" w:rsidRDefault="00515C82" w:rsidP="00580E14">
      <w:pPr>
        <w:pStyle w:val="Titre1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  <w:sz w:val="36"/>
          <w:szCs w:val="36"/>
        </w:rPr>
      </w:pPr>
      <w:r w:rsidRPr="00515C82">
        <w:rPr>
          <w:rFonts w:cs="Arial"/>
          <w:sz w:val="36"/>
          <w:szCs w:val="36"/>
        </w:rPr>
        <w:t>Fourniture et livraison de pièces de rechange, accessoires, consommables et équipement</w:t>
      </w:r>
      <w:r w:rsidR="00834D8D">
        <w:rPr>
          <w:rFonts w:cs="Arial"/>
          <w:sz w:val="36"/>
          <w:szCs w:val="36"/>
        </w:rPr>
        <w:t>s</w:t>
      </w:r>
      <w:r w:rsidRPr="00515C82">
        <w:rPr>
          <w:rFonts w:cs="Arial"/>
          <w:sz w:val="36"/>
          <w:szCs w:val="36"/>
        </w:rPr>
        <w:t xml:space="preserve"> pour la réparation et l’entretien des véhicules de marque Ford de la ville de Marseille.</w:t>
      </w:r>
      <w:r>
        <w:rPr>
          <w:rFonts w:cs="Arial"/>
          <w:sz w:val="36"/>
          <w:szCs w:val="36"/>
        </w:rPr>
        <w:br/>
      </w:r>
    </w:p>
    <w:p w14:paraId="78EFF64A" w14:textId="3FD149AE" w:rsidR="004F1D97" w:rsidRPr="00C31F62" w:rsidRDefault="0041039A" w:rsidP="00DD1723">
      <w:pPr>
        <w:spacing w:before="480"/>
        <w:ind w:left="-142"/>
        <w:rPr>
          <w:rFonts w:ascii="Arial" w:hAnsi="Arial" w:cs="Arial"/>
          <w:b/>
          <w:bCs/>
        </w:rPr>
      </w:pPr>
      <w:r w:rsidRPr="00C31F62">
        <w:rPr>
          <w:rFonts w:ascii="Arial" w:hAnsi="Arial" w:cs="Arial"/>
          <w:b/>
          <w:bCs/>
          <w:color w:val="000000"/>
          <w:u w:val="single"/>
        </w:rPr>
        <w:t>Numéro de la consultation</w:t>
      </w:r>
      <w:r w:rsidRPr="00C31F62">
        <w:rPr>
          <w:rFonts w:ascii="Arial" w:hAnsi="Arial" w:cs="Arial"/>
          <w:b/>
          <w:bCs/>
          <w:color w:val="000000"/>
        </w:rPr>
        <w:t xml:space="preserve"> : </w:t>
      </w:r>
      <w:r w:rsidR="004D2E01" w:rsidRPr="00580E14">
        <w:rPr>
          <w:rFonts w:ascii="Arial" w:hAnsi="Arial" w:cs="Arial"/>
          <w:bCs/>
          <w:color w:val="000000"/>
          <w:shd w:val="clear" w:color="auto" w:fill="FFFFFF"/>
        </w:rPr>
        <w:t>2</w:t>
      </w:r>
      <w:r w:rsidR="00F0266B">
        <w:rPr>
          <w:rFonts w:ascii="Arial" w:hAnsi="Arial" w:cs="Arial"/>
          <w:bCs/>
          <w:color w:val="000000"/>
          <w:shd w:val="clear" w:color="auto" w:fill="FFFFFF"/>
        </w:rPr>
        <w:t>5</w:t>
      </w:r>
      <w:r w:rsidR="004F1D97" w:rsidRPr="00580E14">
        <w:rPr>
          <w:rFonts w:ascii="Arial" w:hAnsi="Arial" w:cs="Arial"/>
          <w:bCs/>
          <w:color w:val="000000"/>
          <w:shd w:val="clear" w:color="auto" w:fill="FFFFFF"/>
        </w:rPr>
        <w:t>_</w:t>
      </w:r>
      <w:r w:rsidR="00FE10A1">
        <w:rPr>
          <w:rFonts w:ascii="Arial" w:hAnsi="Arial" w:cs="Arial"/>
          <w:bCs/>
          <w:color w:val="000000"/>
          <w:shd w:val="clear" w:color="auto" w:fill="FFFFFF"/>
        </w:rPr>
        <w:t>3791</w:t>
      </w:r>
    </w:p>
    <w:p w14:paraId="28C87683" w14:textId="44689CF5" w:rsidR="004F1D97" w:rsidRPr="00C31F62" w:rsidRDefault="0041039A" w:rsidP="00DD1723">
      <w:pPr>
        <w:spacing w:before="480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C31F62">
        <w:rPr>
          <w:rFonts w:ascii="Arial" w:hAnsi="Arial" w:cs="Arial"/>
          <w:b/>
          <w:bCs/>
          <w:color w:val="000000"/>
          <w:u w:val="single"/>
        </w:rPr>
        <w:t>Procédure de passation</w:t>
      </w:r>
      <w:r w:rsidRPr="00C31F62">
        <w:rPr>
          <w:rFonts w:ascii="Arial" w:hAnsi="Arial" w:cs="Arial"/>
          <w:b/>
          <w:bCs/>
          <w:color w:val="000000"/>
        </w:rPr>
        <w:t xml:space="preserve"> : </w:t>
      </w:r>
      <w:r w:rsidR="00515C82">
        <w:rPr>
          <w:rFonts w:ascii="Arial" w:hAnsi="Arial" w:cs="Arial"/>
          <w:bCs/>
        </w:rPr>
        <w:t>Procédure adaptée</w:t>
      </w:r>
    </w:p>
    <w:p w14:paraId="2D773C5C" w14:textId="77777777" w:rsidR="00730E0F" w:rsidRPr="00C31F62" w:rsidRDefault="00730E0F" w:rsidP="00DD1723">
      <w:pPr>
        <w:spacing w:before="480"/>
        <w:ind w:left="-924"/>
        <w:rPr>
          <w:rFonts w:ascii="Arial" w:hAnsi="Arial" w:cs="Arial"/>
          <w:b/>
          <w:bCs/>
        </w:rPr>
      </w:pPr>
    </w:p>
    <w:p w14:paraId="525354CF" w14:textId="77777777" w:rsidR="0041039A" w:rsidRDefault="0041039A" w:rsidP="0041039A">
      <w:pPr>
        <w:jc w:val="center"/>
      </w:pPr>
    </w:p>
    <w:p w14:paraId="61E97CA9" w14:textId="77777777" w:rsidR="004B1F62" w:rsidRDefault="004B1F62" w:rsidP="0041039A">
      <w:pPr>
        <w:jc w:val="center"/>
      </w:pPr>
    </w:p>
    <w:p w14:paraId="55605C13" w14:textId="77777777" w:rsidR="004B1F62" w:rsidRPr="004B1F62" w:rsidRDefault="004B1F62" w:rsidP="004B1F62"/>
    <w:p w14:paraId="6CB92854" w14:textId="77777777" w:rsidR="004B1F62" w:rsidRPr="004B1F62" w:rsidRDefault="004B1F62" w:rsidP="004B1F62"/>
    <w:p w14:paraId="164D2025" w14:textId="77777777" w:rsidR="004B1F62" w:rsidRPr="004B1F62" w:rsidRDefault="004B1F62" w:rsidP="004B1F62"/>
    <w:p w14:paraId="27D6E836" w14:textId="77777777" w:rsidR="004B1F62" w:rsidRPr="004B1F62" w:rsidRDefault="004B1F62" w:rsidP="004B1F62"/>
    <w:p w14:paraId="49041CA4" w14:textId="6A98D5A0" w:rsidR="00345420" w:rsidRPr="004B1F62" w:rsidRDefault="00345420" w:rsidP="00515C82">
      <w:pPr>
        <w:tabs>
          <w:tab w:val="left" w:pos="1575"/>
        </w:tabs>
        <w:sectPr w:rsidR="00345420" w:rsidRPr="004B1F62" w:rsidSect="00D05E42">
          <w:footerReference w:type="even" r:id="rId9"/>
          <w:footerReference w:type="default" r:id="rId10"/>
          <w:footerReference w:type="first" r:id="rId11"/>
          <w:pgSz w:w="11906" w:h="16838" w:code="9"/>
          <w:pgMar w:top="1418" w:right="1466" w:bottom="1418" w:left="1980" w:header="0" w:footer="284" w:gutter="0"/>
          <w:cols w:space="708"/>
          <w:titlePg/>
          <w:docGrid w:linePitch="360"/>
        </w:sectPr>
      </w:pPr>
    </w:p>
    <w:p w14:paraId="542F0768" w14:textId="77777777" w:rsidR="005C7C69" w:rsidRPr="00D612DC" w:rsidRDefault="005C7C69" w:rsidP="005C7C69">
      <w:pPr>
        <w:pStyle w:val="Titre1"/>
        <w:pBdr>
          <w:top w:val="single" w:sz="8" w:space="1" w:color="C0C0C0"/>
          <w:left w:val="single" w:sz="8" w:space="1" w:color="C0C0C0"/>
          <w:bottom w:val="single" w:sz="8" w:space="1" w:color="C0C0C0"/>
          <w:right w:val="single" w:sz="8" w:space="1" w:color="C0C0C0"/>
        </w:pBdr>
        <w:shd w:val="clear" w:color="auto" w:fill="CCCCCC"/>
        <w:tabs>
          <w:tab w:val="num" w:pos="720"/>
        </w:tabs>
        <w:spacing w:after="120"/>
        <w:jc w:val="center"/>
        <w:textAlignment w:val="center"/>
        <w:rPr>
          <w:rFonts w:eastAsia="MS PMincho" w:cs="Tahoma"/>
          <w:color w:val="000000" w:themeColor="text1"/>
          <w:kern w:val="1"/>
          <w:sz w:val="24"/>
          <w:szCs w:val="48"/>
        </w:rPr>
      </w:pPr>
      <w:r w:rsidRPr="00D612DC">
        <w:rPr>
          <w:rFonts w:eastAsia="MS PMincho" w:cs="Tahoma"/>
          <w:color w:val="000000" w:themeColor="text1"/>
          <w:kern w:val="1"/>
          <w:sz w:val="24"/>
          <w:szCs w:val="48"/>
        </w:rPr>
        <w:lastRenderedPageBreak/>
        <w:t>D</w:t>
      </w:r>
      <w:r w:rsidRPr="00D612DC">
        <w:rPr>
          <w:rFonts w:eastAsia="MS PMincho"/>
          <w:color w:val="000000" w:themeColor="text1"/>
          <w:kern w:val="1"/>
          <w:sz w:val="24"/>
          <w:szCs w:val="48"/>
        </w:rPr>
        <w:t>É</w:t>
      </w:r>
      <w:r w:rsidRPr="00D612DC">
        <w:rPr>
          <w:rFonts w:eastAsia="MS PMincho" w:cs="Tahoma"/>
          <w:color w:val="000000" w:themeColor="text1"/>
          <w:kern w:val="1"/>
          <w:sz w:val="24"/>
          <w:szCs w:val="48"/>
        </w:rPr>
        <w:t>TAIL QUANTITATIF ESTIMATIF (DQE)</w:t>
      </w:r>
    </w:p>
    <w:p w14:paraId="2B3C0B2E" w14:textId="00796D25" w:rsidR="0062238F" w:rsidRDefault="000A35D4" w:rsidP="005C7C69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Les quantités portent sur la durée du marché</w:t>
      </w:r>
      <w:r w:rsidR="00834D8D">
        <w:rPr>
          <w:rFonts w:ascii="Arial" w:hAnsi="Arial" w:cs="Arial"/>
          <w:color w:val="000000" w:themeColor="text1"/>
        </w:rPr>
        <w:t> : l</w:t>
      </w:r>
      <w:r>
        <w:rPr>
          <w:rFonts w:ascii="Arial" w:hAnsi="Arial" w:cs="Arial"/>
          <w:color w:val="000000" w:themeColor="text1"/>
        </w:rPr>
        <w:t>e montant to</w:t>
      </w:r>
      <w:r w:rsidR="00CA0B09"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</w:rPr>
        <w:t>al du DQE reflète le montant es</w:t>
      </w:r>
      <w:r w:rsidR="004C33F2">
        <w:rPr>
          <w:rFonts w:ascii="Arial" w:hAnsi="Arial" w:cs="Arial"/>
          <w:color w:val="000000" w:themeColor="text1"/>
        </w:rPr>
        <w:t>timatif du marché, sur une durée de 4 ans. Elles ne sont données qu’à titre indicatif : elles n’ont aucune valeur contractuelle et sont susceptibles de varier lors de l’exécution du marché.</w:t>
      </w:r>
    </w:p>
    <w:p w14:paraId="2D0F22CB" w14:textId="38B6928D" w:rsidR="004C33F2" w:rsidRDefault="004C33F2" w:rsidP="005C7C69">
      <w:pPr>
        <w:jc w:val="both"/>
        <w:rPr>
          <w:rFonts w:ascii="Arial" w:hAnsi="Arial" w:cs="Arial"/>
          <w:color w:val="000000" w:themeColor="text1"/>
        </w:rPr>
      </w:pPr>
    </w:p>
    <w:p w14:paraId="4F20FCAB" w14:textId="4123ABE6" w:rsidR="004C33F2" w:rsidRPr="00834D8D" w:rsidRDefault="004C33F2" w:rsidP="005C7C69">
      <w:pPr>
        <w:jc w:val="both"/>
        <w:rPr>
          <w:rFonts w:ascii="Arial" w:hAnsi="Arial" w:cs="Arial"/>
          <w:bCs/>
          <w:color w:val="000000" w:themeColor="text1"/>
        </w:rPr>
      </w:pPr>
      <w:r w:rsidRPr="00834D8D">
        <w:rPr>
          <w:rFonts w:ascii="Arial" w:hAnsi="Arial" w:cs="Arial"/>
          <w:bCs/>
          <w:color w:val="000000" w:themeColor="text1"/>
        </w:rPr>
        <w:t>(*) Le candidat renseigne :</w:t>
      </w:r>
    </w:p>
    <w:p w14:paraId="10865E30" w14:textId="77777777" w:rsidR="00834D8D" w:rsidRPr="00834D8D" w:rsidRDefault="00834D8D" w:rsidP="005C7C69">
      <w:pPr>
        <w:jc w:val="both"/>
        <w:rPr>
          <w:rFonts w:ascii="Arial" w:hAnsi="Arial" w:cs="Arial"/>
          <w:bCs/>
          <w:color w:val="000000" w:themeColor="text1"/>
        </w:rPr>
      </w:pPr>
    </w:p>
    <w:p w14:paraId="1EFD4FAE" w14:textId="17629132" w:rsidR="004C33F2" w:rsidRPr="00834D8D" w:rsidRDefault="004C33F2" w:rsidP="005C7C69">
      <w:pPr>
        <w:jc w:val="both"/>
        <w:rPr>
          <w:rFonts w:ascii="Arial" w:hAnsi="Arial" w:cs="Arial"/>
          <w:bCs/>
          <w:color w:val="000000" w:themeColor="text1"/>
        </w:rPr>
      </w:pPr>
      <w:r w:rsidRPr="00834D8D">
        <w:rPr>
          <w:rFonts w:ascii="Arial" w:hAnsi="Arial" w:cs="Arial"/>
          <w:bCs/>
          <w:color w:val="000000" w:themeColor="text1"/>
        </w:rPr>
        <w:t>- Soit le prix unitaire en € HT correspondant à la référence « constructeur » pré-remplie ou à la nouvelle référence du constructeur (en cas de modification) de la désignation, en tant que produit standard (articles neuf) ;</w:t>
      </w:r>
    </w:p>
    <w:p w14:paraId="3B68DE44" w14:textId="77777777" w:rsidR="00834D8D" w:rsidRPr="00834D8D" w:rsidRDefault="00834D8D" w:rsidP="005C7C69">
      <w:pPr>
        <w:jc w:val="both"/>
        <w:rPr>
          <w:rFonts w:ascii="Arial" w:hAnsi="Arial" w:cs="Arial"/>
          <w:bCs/>
          <w:color w:val="000000" w:themeColor="text1"/>
        </w:rPr>
      </w:pPr>
    </w:p>
    <w:p w14:paraId="3C197B34" w14:textId="0B7F2920" w:rsidR="004C33F2" w:rsidRPr="00834D8D" w:rsidRDefault="004C33F2" w:rsidP="005C7C69">
      <w:pPr>
        <w:jc w:val="both"/>
        <w:rPr>
          <w:rFonts w:ascii="Arial" w:hAnsi="Arial" w:cs="Arial"/>
          <w:bCs/>
          <w:color w:val="000000" w:themeColor="text1"/>
        </w:rPr>
      </w:pPr>
      <w:r w:rsidRPr="00834D8D">
        <w:rPr>
          <w:rFonts w:ascii="Arial" w:hAnsi="Arial" w:cs="Arial"/>
          <w:bCs/>
          <w:color w:val="000000" w:themeColor="text1"/>
        </w:rPr>
        <w:t>- Soit le prix unitaire en € HT correspondant à la référence de la désignation, en tant que produit issu de l’économie circulaire (catégorie loi AGEC).</w:t>
      </w:r>
    </w:p>
    <w:p w14:paraId="3C3D96C5" w14:textId="77777777" w:rsidR="00834D8D" w:rsidRPr="00834D8D" w:rsidRDefault="00834D8D" w:rsidP="005C7C69">
      <w:pPr>
        <w:jc w:val="both"/>
        <w:rPr>
          <w:rFonts w:ascii="Arial" w:hAnsi="Arial" w:cs="Arial"/>
          <w:bCs/>
          <w:color w:val="000000" w:themeColor="text1"/>
        </w:rPr>
      </w:pPr>
    </w:p>
    <w:p w14:paraId="302E84C8" w14:textId="1A750C38" w:rsidR="000A35D4" w:rsidRPr="00834D8D" w:rsidRDefault="00834D8D" w:rsidP="005C7C69">
      <w:pPr>
        <w:jc w:val="both"/>
        <w:rPr>
          <w:rFonts w:ascii="Arial" w:hAnsi="Arial" w:cs="Arial"/>
          <w:bCs/>
          <w:color w:val="000000" w:themeColor="text1"/>
        </w:rPr>
      </w:pPr>
      <w:r w:rsidRPr="00834D8D">
        <w:rPr>
          <w:rFonts w:ascii="Arial" w:hAnsi="Arial" w:cs="Arial"/>
          <w:bCs/>
          <w:color w:val="000000" w:themeColor="text1"/>
        </w:rPr>
        <w:t>Dans les deux cas, c</w:t>
      </w:r>
      <w:r w:rsidR="004C33F2" w:rsidRPr="00834D8D">
        <w:rPr>
          <w:rFonts w:ascii="Arial" w:hAnsi="Arial" w:cs="Arial"/>
          <w:bCs/>
          <w:color w:val="000000" w:themeColor="text1"/>
        </w:rPr>
        <w:t>haque candidat veillera à la concordance entre les</w:t>
      </w:r>
      <w:r w:rsidR="00CA0B09" w:rsidRPr="00834D8D">
        <w:rPr>
          <w:rFonts w:ascii="Arial" w:hAnsi="Arial" w:cs="Arial"/>
          <w:bCs/>
          <w:color w:val="000000" w:themeColor="text1"/>
        </w:rPr>
        <w:t xml:space="preserve"> </w:t>
      </w:r>
      <w:r w:rsidR="004C33F2" w:rsidRPr="00834D8D">
        <w:rPr>
          <w:rFonts w:ascii="Arial" w:hAnsi="Arial" w:cs="Arial"/>
          <w:bCs/>
          <w:color w:val="000000" w:themeColor="text1"/>
        </w:rPr>
        <w:t>prix indiqués au détail quantitatif (DQE) et ceux portés à l’article 1 de l’annexe 1 de l’acte d’engagement (AE). En cas de discordance entre ces prix, ce sont les prix figurant à l’article 1 de l’anne</w:t>
      </w:r>
      <w:r w:rsidR="00CA0B09" w:rsidRPr="00834D8D">
        <w:rPr>
          <w:rFonts w:ascii="Arial" w:hAnsi="Arial" w:cs="Arial"/>
          <w:bCs/>
          <w:color w:val="000000" w:themeColor="text1"/>
        </w:rPr>
        <w:t>xe</w:t>
      </w:r>
      <w:r w:rsidR="004C33F2" w:rsidRPr="00834D8D">
        <w:rPr>
          <w:rFonts w:ascii="Arial" w:hAnsi="Arial" w:cs="Arial"/>
          <w:bCs/>
          <w:color w:val="000000" w:themeColor="text1"/>
        </w:rPr>
        <w:t xml:space="preserve"> 1 de l’A</w:t>
      </w:r>
      <w:r w:rsidR="00CA0B09" w:rsidRPr="00834D8D">
        <w:rPr>
          <w:rFonts w:ascii="Arial" w:hAnsi="Arial" w:cs="Arial"/>
          <w:bCs/>
          <w:color w:val="000000" w:themeColor="text1"/>
        </w:rPr>
        <w:t>E</w:t>
      </w:r>
      <w:r w:rsidR="004C33F2" w:rsidRPr="00834D8D">
        <w:rPr>
          <w:rFonts w:ascii="Arial" w:hAnsi="Arial" w:cs="Arial"/>
          <w:bCs/>
          <w:color w:val="000000" w:themeColor="text1"/>
        </w:rPr>
        <w:t xml:space="preserve"> qui prévaudront et le DQE sera corrigé en </w:t>
      </w:r>
      <w:r w:rsidR="00CA0B09" w:rsidRPr="00834D8D">
        <w:rPr>
          <w:rFonts w:ascii="Arial" w:hAnsi="Arial" w:cs="Arial"/>
          <w:bCs/>
          <w:color w:val="000000" w:themeColor="text1"/>
        </w:rPr>
        <w:t>conséquence</w:t>
      </w:r>
      <w:r w:rsidR="004C33F2" w:rsidRPr="00834D8D">
        <w:rPr>
          <w:rFonts w:ascii="Arial" w:hAnsi="Arial" w:cs="Arial"/>
          <w:bCs/>
          <w:color w:val="000000" w:themeColor="text1"/>
        </w:rPr>
        <w:t>.</w:t>
      </w:r>
    </w:p>
    <w:p w14:paraId="79AEEC04" w14:textId="77777777" w:rsidR="000A35D4" w:rsidRDefault="000A35D4" w:rsidP="005C7C69">
      <w:pPr>
        <w:jc w:val="both"/>
        <w:rPr>
          <w:rFonts w:ascii="Arial" w:hAnsi="Arial" w:cs="Arial"/>
          <w:color w:val="000000" w:themeColor="text1"/>
        </w:rPr>
      </w:pPr>
    </w:p>
    <w:tbl>
      <w:tblPr>
        <w:tblStyle w:val="Grilledutableau"/>
        <w:tblW w:w="16219" w:type="dxa"/>
        <w:jc w:val="center"/>
        <w:tblLook w:val="04A0" w:firstRow="1" w:lastRow="0" w:firstColumn="1" w:lastColumn="0" w:noHBand="0" w:noVBand="1"/>
      </w:tblPr>
      <w:tblGrid>
        <w:gridCol w:w="1563"/>
        <w:gridCol w:w="3110"/>
        <w:gridCol w:w="1733"/>
        <w:gridCol w:w="2370"/>
        <w:gridCol w:w="2422"/>
        <w:gridCol w:w="1664"/>
        <w:gridCol w:w="1270"/>
        <w:gridCol w:w="14"/>
        <w:gridCol w:w="2059"/>
        <w:gridCol w:w="14"/>
      </w:tblGrid>
      <w:tr w:rsidR="00CA0B09" w14:paraId="641D5EC3" w14:textId="33B65657" w:rsidTr="00FA0831">
        <w:trPr>
          <w:gridAfter w:val="1"/>
          <w:wAfter w:w="14" w:type="dxa"/>
          <w:trHeight w:val="905"/>
          <w:jc w:val="center"/>
        </w:trPr>
        <w:tc>
          <w:tcPr>
            <w:tcW w:w="1563" w:type="dxa"/>
            <w:shd w:val="clear" w:color="auto" w:fill="DBDBDB" w:themeFill="accent3" w:themeFillTint="66"/>
            <w:vAlign w:val="center"/>
          </w:tcPr>
          <w:p w14:paraId="7AAF5C38" w14:textId="10AE7E57" w:rsidR="00CA0B09" w:rsidRPr="00436B11" w:rsidRDefault="00CA0B09" w:rsidP="00E74B8E">
            <w:pPr>
              <w:suppressAutoHyphens/>
              <w:spacing w:before="100" w:after="57" w:line="240" w:lineRule="atLeast"/>
              <w:ind w:right="-61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bookmarkStart w:id="0" w:name="_Hlk210896865"/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Fournisseur</w:t>
            </w:r>
          </w:p>
        </w:tc>
        <w:tc>
          <w:tcPr>
            <w:tcW w:w="3110" w:type="dxa"/>
            <w:shd w:val="clear" w:color="auto" w:fill="DBDBDB" w:themeFill="accent3" w:themeFillTint="66"/>
            <w:vAlign w:val="center"/>
          </w:tcPr>
          <w:p w14:paraId="3471D664" w14:textId="71A0C4C4" w:rsidR="00CA0B09" w:rsidRPr="00436B11" w:rsidRDefault="00CA0B09" w:rsidP="00E74B8E">
            <w:pPr>
              <w:suppressAutoHyphens/>
              <w:spacing w:before="100" w:after="57" w:line="240" w:lineRule="atLeast"/>
              <w:ind w:left="-163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Désignation</w:t>
            </w:r>
          </w:p>
        </w:tc>
        <w:tc>
          <w:tcPr>
            <w:tcW w:w="1733" w:type="dxa"/>
            <w:shd w:val="clear" w:color="auto" w:fill="DBDBDB" w:themeFill="accent3" w:themeFillTint="66"/>
            <w:vAlign w:val="center"/>
          </w:tcPr>
          <w:p w14:paraId="0E3A9286" w14:textId="0FAF05A6" w:rsidR="00CA0B09" w:rsidRPr="00436B11" w:rsidRDefault="00CA0B09" w:rsidP="00E74B8E">
            <w:pPr>
              <w:suppressAutoHyphens/>
              <w:spacing w:before="100" w:after="57" w:line="240" w:lineRule="atLeast"/>
              <w:ind w:right="38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Référence </w:t>
            </w:r>
            <w:r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Constructeur</w:t>
            </w:r>
          </w:p>
        </w:tc>
        <w:tc>
          <w:tcPr>
            <w:tcW w:w="2370" w:type="dxa"/>
            <w:shd w:val="clear" w:color="auto" w:fill="DBDBDB" w:themeFill="accent3" w:themeFillTint="66"/>
          </w:tcPr>
          <w:p w14:paraId="378BA3E0" w14:textId="4491E788" w:rsidR="00CA0B09" w:rsidRPr="002333F0" w:rsidRDefault="00CA0B09" w:rsidP="00FA0831">
            <w:pPr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Le cas éché</w:t>
            </w:r>
            <w:r w:rsidR="00FA083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ant, référence de substitution </w:t>
            </w: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d’un produit</w:t>
            </w:r>
            <w:r w:rsidR="00834D8D"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 standard</w:t>
            </w:r>
          </w:p>
        </w:tc>
        <w:tc>
          <w:tcPr>
            <w:tcW w:w="2422" w:type="dxa"/>
            <w:shd w:val="clear" w:color="auto" w:fill="DBDBDB" w:themeFill="accent3" w:themeFillTint="66"/>
            <w:vAlign w:val="center"/>
          </w:tcPr>
          <w:p w14:paraId="7813CA23" w14:textId="713B7B08" w:rsidR="00CA0B09" w:rsidRPr="002333F0" w:rsidRDefault="00CA0B09" w:rsidP="00E74B8E">
            <w:pPr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Le cas échéant, référence spécifique d’un produit </w:t>
            </w:r>
            <w:r w:rsidR="00834D8D"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issu de l’économie circulaire</w:t>
            </w:r>
          </w:p>
        </w:tc>
        <w:tc>
          <w:tcPr>
            <w:tcW w:w="1664" w:type="dxa"/>
            <w:shd w:val="clear" w:color="auto" w:fill="DBDBDB" w:themeFill="accent3" w:themeFillTint="66"/>
            <w:vAlign w:val="center"/>
          </w:tcPr>
          <w:p w14:paraId="3BF5D40E" w14:textId="11EBCF28" w:rsidR="00CA0B09" w:rsidRPr="002333F0" w:rsidRDefault="00CA0B09" w:rsidP="00834D8D">
            <w:pPr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unitaire en € HT (*)</w:t>
            </w:r>
          </w:p>
        </w:tc>
        <w:tc>
          <w:tcPr>
            <w:tcW w:w="1270" w:type="dxa"/>
            <w:shd w:val="clear" w:color="auto" w:fill="DBDBDB" w:themeFill="accent3" w:themeFillTint="66"/>
            <w:vAlign w:val="center"/>
          </w:tcPr>
          <w:p w14:paraId="60D4F08E" w14:textId="652C3D61" w:rsidR="00CA0B09" w:rsidRPr="002333F0" w:rsidRDefault="00CA0B09" w:rsidP="00E74B8E">
            <w:pPr>
              <w:suppressAutoHyphens/>
              <w:spacing w:before="100" w:after="57" w:line="240" w:lineRule="atLeast"/>
              <w:ind w:right="-24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Quantité</w:t>
            </w:r>
          </w:p>
        </w:tc>
        <w:tc>
          <w:tcPr>
            <w:tcW w:w="2073" w:type="dxa"/>
            <w:gridSpan w:val="2"/>
            <w:shd w:val="clear" w:color="auto" w:fill="DBDBDB" w:themeFill="accent3" w:themeFillTint="66"/>
            <w:vAlign w:val="center"/>
          </w:tcPr>
          <w:p w14:paraId="751B2796" w14:textId="74E74938" w:rsidR="00CA0B09" w:rsidRPr="002333F0" w:rsidRDefault="00CA0B09" w:rsidP="00E74B8E">
            <w:pPr>
              <w:suppressAutoHyphens/>
              <w:spacing w:before="100" w:after="57" w:line="240" w:lineRule="atLeast"/>
              <w:ind w:left="11" w:right="37"/>
              <w:jc w:val="center"/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total en € HT</w:t>
            </w:r>
          </w:p>
        </w:tc>
      </w:tr>
      <w:bookmarkEnd w:id="0"/>
      <w:tr w:rsidR="00834D8D" w:rsidRPr="002333F0" w14:paraId="13AE99DD" w14:textId="2DCA997C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55C93D40" w14:textId="75BFB19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6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243F94FF" w14:textId="57BCBE5A" w:rsidR="00834D8D" w:rsidRPr="00436B11" w:rsidRDefault="00834D8D" w:rsidP="00834D8D">
            <w:pPr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à air</w:t>
            </w:r>
          </w:p>
        </w:tc>
        <w:tc>
          <w:tcPr>
            <w:tcW w:w="1733" w:type="dxa"/>
          </w:tcPr>
          <w:p w14:paraId="3643BED3" w14:textId="58CB728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1921356</w:t>
            </w:r>
          </w:p>
        </w:tc>
        <w:tc>
          <w:tcPr>
            <w:tcW w:w="2370" w:type="dxa"/>
          </w:tcPr>
          <w:p w14:paraId="2DF39EFE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5FFC635E" w14:textId="031A95D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2E72763" w14:textId="4C3AE73D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78DEBABB" w14:textId="598E55D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506EE46A" w14:textId="01D763C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F95AC1A" w14:textId="493DA374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2C517C7E" w14:textId="34A74DA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4D21B302" w14:textId="7B2B267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à huile</w:t>
            </w:r>
          </w:p>
        </w:tc>
        <w:tc>
          <w:tcPr>
            <w:tcW w:w="1733" w:type="dxa"/>
          </w:tcPr>
          <w:p w14:paraId="20DD2746" w14:textId="1088156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2193141</w:t>
            </w:r>
          </w:p>
        </w:tc>
        <w:tc>
          <w:tcPr>
            <w:tcW w:w="2370" w:type="dxa"/>
          </w:tcPr>
          <w:p w14:paraId="5B92C438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5F387036" w14:textId="7627451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B911667" w14:textId="2271CC8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58152E14" w14:textId="447FFA1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5CB47706" w14:textId="3F1C04B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5AAF029" w14:textId="124711E0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6BF83E6E" w14:textId="3561465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2D7FEBC3" w14:textId="682D1CF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Rétroviseur droit</w:t>
            </w:r>
          </w:p>
        </w:tc>
        <w:tc>
          <w:tcPr>
            <w:tcW w:w="1733" w:type="dxa"/>
          </w:tcPr>
          <w:p w14:paraId="1F845D9A" w14:textId="4CE6156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2516260</w:t>
            </w:r>
          </w:p>
        </w:tc>
        <w:tc>
          <w:tcPr>
            <w:tcW w:w="2370" w:type="dxa"/>
          </w:tcPr>
          <w:p w14:paraId="1914228A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3407948B" w14:textId="287E872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3196DA8" w14:textId="02C013E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1190A8DD" w14:textId="7CA9134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73" w:type="dxa"/>
            <w:gridSpan w:val="2"/>
            <w:vAlign w:val="center"/>
          </w:tcPr>
          <w:p w14:paraId="4B85790B" w14:textId="30ECB8A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427398C" w14:textId="5A817D73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39CC58D8" w14:textId="68BD7FE8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F792B5C" w14:textId="76F5138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Capteur pression de roue</w:t>
            </w:r>
          </w:p>
        </w:tc>
        <w:tc>
          <w:tcPr>
            <w:tcW w:w="1733" w:type="dxa"/>
          </w:tcPr>
          <w:p w14:paraId="168160E9" w14:textId="64723E42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2559459</w:t>
            </w:r>
          </w:p>
        </w:tc>
        <w:tc>
          <w:tcPr>
            <w:tcW w:w="2370" w:type="dxa"/>
          </w:tcPr>
          <w:p w14:paraId="560EE74B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7C6F811D" w14:textId="347DB82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489D01FD" w14:textId="1DC7B1D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4A62320F" w14:textId="7D56427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34B6988B" w14:textId="0474613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645182FB" w14:textId="5C06D852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5FD7905E" w14:textId="4A88140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BCA3E30" w14:textId="43B6C16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 xml:space="preserve">Filtre à </w:t>
            </w:r>
            <w:proofErr w:type="spellStart"/>
            <w:r w:rsidRPr="00436B11">
              <w:rPr>
                <w:rFonts w:ascii="Arial" w:hAnsi="Arial" w:cs="Arial"/>
                <w:sz w:val="22"/>
                <w:szCs w:val="22"/>
              </w:rPr>
              <w:t>ga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436B11">
              <w:rPr>
                <w:rFonts w:ascii="Arial" w:hAnsi="Arial" w:cs="Arial"/>
                <w:sz w:val="22"/>
                <w:szCs w:val="22"/>
              </w:rPr>
              <w:t>oil</w:t>
            </w:r>
            <w:proofErr w:type="spellEnd"/>
          </w:p>
        </w:tc>
        <w:tc>
          <w:tcPr>
            <w:tcW w:w="1733" w:type="dxa"/>
          </w:tcPr>
          <w:p w14:paraId="48C0A1B0" w14:textId="7DC48DB8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2585589</w:t>
            </w:r>
          </w:p>
        </w:tc>
        <w:tc>
          <w:tcPr>
            <w:tcW w:w="2370" w:type="dxa"/>
          </w:tcPr>
          <w:p w14:paraId="71115C51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2107A64B" w14:textId="14CBFF6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3C9FA2C" w14:textId="10FDB4A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268F58E1" w14:textId="7141CD9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0DA5BB1A" w14:textId="7FC25B8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1EC2C4B" w14:textId="2A078AD8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261ACFD2" w14:textId="0B2C8F94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DA36FB2" w14:textId="00BCDFF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à huile</w:t>
            </w:r>
          </w:p>
        </w:tc>
        <w:tc>
          <w:tcPr>
            <w:tcW w:w="1733" w:type="dxa"/>
          </w:tcPr>
          <w:p w14:paraId="3200F9A6" w14:textId="1F707138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2649803</w:t>
            </w:r>
          </w:p>
        </w:tc>
        <w:tc>
          <w:tcPr>
            <w:tcW w:w="2370" w:type="dxa"/>
          </w:tcPr>
          <w:p w14:paraId="69312ECE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6A76240D" w14:textId="420F8A1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253AA1B" w14:textId="7007988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6EB1B150" w14:textId="0478F06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2073" w:type="dxa"/>
            <w:gridSpan w:val="2"/>
            <w:vAlign w:val="center"/>
          </w:tcPr>
          <w:p w14:paraId="7E66555C" w14:textId="5E3F825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1026E170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32044E8D" w14:textId="19424C6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A463AE2" w14:textId="49B8015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Régleur D</w:t>
            </w:r>
          </w:p>
        </w:tc>
        <w:tc>
          <w:tcPr>
            <w:tcW w:w="1733" w:type="dxa"/>
          </w:tcPr>
          <w:p w14:paraId="234DD645" w14:textId="63E65C9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1447010</w:t>
            </w:r>
          </w:p>
        </w:tc>
        <w:tc>
          <w:tcPr>
            <w:tcW w:w="2370" w:type="dxa"/>
          </w:tcPr>
          <w:p w14:paraId="309B0CA2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7C21CEE8" w14:textId="1EDD733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380BA32D" w14:textId="6E7409B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317FC9CB" w14:textId="2EAB4B1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3" w:type="dxa"/>
            <w:gridSpan w:val="2"/>
            <w:vAlign w:val="center"/>
          </w:tcPr>
          <w:p w14:paraId="0E6D3F6D" w14:textId="457769E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19D3AEC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3BC8F7BB" w14:textId="5A87B62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27D4959B" w14:textId="714DE94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Régleur G</w:t>
            </w:r>
          </w:p>
        </w:tc>
        <w:tc>
          <w:tcPr>
            <w:tcW w:w="1733" w:type="dxa"/>
          </w:tcPr>
          <w:p w14:paraId="217C1887" w14:textId="5E73043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1447012</w:t>
            </w:r>
          </w:p>
        </w:tc>
        <w:tc>
          <w:tcPr>
            <w:tcW w:w="2370" w:type="dxa"/>
          </w:tcPr>
          <w:p w14:paraId="0CBDA95A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30C5B5E1" w14:textId="4740670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BDF537A" w14:textId="74A505F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319247E3" w14:textId="7C6CFA4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3" w:type="dxa"/>
            <w:gridSpan w:val="2"/>
            <w:vAlign w:val="center"/>
          </w:tcPr>
          <w:p w14:paraId="53DC9DC4" w14:textId="112725F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CE525A" w:rsidRPr="002333F0" w14:paraId="23BA028B" w14:textId="77777777" w:rsidTr="00FA0831">
        <w:trPr>
          <w:gridAfter w:val="1"/>
          <w:wAfter w:w="14" w:type="dxa"/>
          <w:trHeight w:val="1408"/>
          <w:jc w:val="center"/>
        </w:trPr>
        <w:tc>
          <w:tcPr>
            <w:tcW w:w="1563" w:type="dxa"/>
            <w:shd w:val="clear" w:color="auto" w:fill="DBDBDB" w:themeFill="accent3" w:themeFillTint="66"/>
            <w:vAlign w:val="center"/>
          </w:tcPr>
          <w:p w14:paraId="2EB1DC7C" w14:textId="674F0AAA" w:rsidR="00CA0B09" w:rsidRPr="00436B11" w:rsidRDefault="00CA0B09" w:rsidP="00E74B8E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Fournisseur</w:t>
            </w:r>
          </w:p>
        </w:tc>
        <w:tc>
          <w:tcPr>
            <w:tcW w:w="3110" w:type="dxa"/>
            <w:shd w:val="clear" w:color="auto" w:fill="DBDBDB" w:themeFill="accent3" w:themeFillTint="66"/>
            <w:vAlign w:val="center"/>
          </w:tcPr>
          <w:p w14:paraId="786441EF" w14:textId="5E591BBC" w:rsidR="00CA0B09" w:rsidRPr="00436B11" w:rsidRDefault="00CA0B09" w:rsidP="00E74B8E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Désignation</w:t>
            </w:r>
          </w:p>
        </w:tc>
        <w:tc>
          <w:tcPr>
            <w:tcW w:w="1733" w:type="dxa"/>
            <w:shd w:val="clear" w:color="auto" w:fill="DBDBDB" w:themeFill="accent3" w:themeFillTint="66"/>
            <w:vAlign w:val="center"/>
          </w:tcPr>
          <w:p w14:paraId="39425334" w14:textId="1B89DE6E" w:rsidR="00CA0B09" w:rsidRPr="00436B11" w:rsidRDefault="00CA0B09" w:rsidP="00E74B8E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Référence </w:t>
            </w:r>
            <w:r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Constructeur</w:t>
            </w:r>
          </w:p>
        </w:tc>
        <w:tc>
          <w:tcPr>
            <w:tcW w:w="2370" w:type="dxa"/>
            <w:shd w:val="clear" w:color="auto" w:fill="DBDBDB" w:themeFill="accent3" w:themeFillTint="66"/>
            <w:vAlign w:val="center"/>
          </w:tcPr>
          <w:p w14:paraId="407EC297" w14:textId="678BF252" w:rsidR="00CA0B09" w:rsidRPr="002333F0" w:rsidRDefault="00FA0831" w:rsidP="00E74B8E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Le cas éché</w:t>
            </w:r>
            <w:r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ant, référence de substitution </w:t>
            </w: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d’un produit standard</w:t>
            </w:r>
          </w:p>
        </w:tc>
        <w:tc>
          <w:tcPr>
            <w:tcW w:w="2422" w:type="dxa"/>
            <w:shd w:val="clear" w:color="auto" w:fill="DBDBDB" w:themeFill="accent3" w:themeFillTint="66"/>
            <w:vAlign w:val="center"/>
          </w:tcPr>
          <w:p w14:paraId="59FBE662" w14:textId="1DA4EC60" w:rsidR="00CA0B09" w:rsidRPr="002333F0" w:rsidRDefault="00CA0B09" w:rsidP="00E74B8E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Le cas échéant, référence spécifique d’un produit </w:t>
            </w:r>
            <w:r w:rsidR="00834D8D"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issu de l’économie circulaire</w:t>
            </w:r>
          </w:p>
        </w:tc>
        <w:tc>
          <w:tcPr>
            <w:tcW w:w="1664" w:type="dxa"/>
            <w:shd w:val="clear" w:color="auto" w:fill="DBDBDB" w:themeFill="accent3" w:themeFillTint="66"/>
            <w:vAlign w:val="center"/>
          </w:tcPr>
          <w:p w14:paraId="2FC21B0A" w14:textId="4A10F13D" w:rsidR="00CA0B09" w:rsidRPr="002333F0" w:rsidRDefault="00CA0B09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unitaire en € HT (*)</w:t>
            </w:r>
          </w:p>
        </w:tc>
        <w:tc>
          <w:tcPr>
            <w:tcW w:w="1270" w:type="dxa"/>
            <w:shd w:val="clear" w:color="auto" w:fill="DBDBDB" w:themeFill="accent3" w:themeFillTint="66"/>
            <w:vAlign w:val="center"/>
          </w:tcPr>
          <w:p w14:paraId="44941584" w14:textId="4464B707" w:rsidR="00CA0B09" w:rsidRPr="002333F0" w:rsidRDefault="00CA0B09" w:rsidP="00E74B8E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Quantité</w:t>
            </w:r>
          </w:p>
        </w:tc>
        <w:tc>
          <w:tcPr>
            <w:tcW w:w="2073" w:type="dxa"/>
            <w:gridSpan w:val="2"/>
            <w:shd w:val="clear" w:color="auto" w:fill="DBDBDB" w:themeFill="accent3" w:themeFillTint="66"/>
            <w:vAlign w:val="center"/>
          </w:tcPr>
          <w:p w14:paraId="000A3C5A" w14:textId="66CE62E1" w:rsidR="00CA0B09" w:rsidRPr="002333F0" w:rsidRDefault="00CA0B09" w:rsidP="00E74B8E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total en € HT</w:t>
            </w:r>
          </w:p>
        </w:tc>
      </w:tr>
      <w:tr w:rsidR="00834D8D" w:rsidRPr="002333F0" w14:paraId="72370BA1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2FB03E7F" w14:textId="233F54E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175A67C1" w14:textId="3402760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Levier de frein D</w:t>
            </w:r>
          </w:p>
        </w:tc>
        <w:tc>
          <w:tcPr>
            <w:tcW w:w="1733" w:type="dxa"/>
          </w:tcPr>
          <w:p w14:paraId="024B13E2" w14:textId="09CF712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1447164</w:t>
            </w:r>
          </w:p>
        </w:tc>
        <w:tc>
          <w:tcPr>
            <w:tcW w:w="2370" w:type="dxa"/>
          </w:tcPr>
          <w:p w14:paraId="74966874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1546847E" w14:textId="6316967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4D55A2E0" w14:textId="2BC003E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695658B1" w14:textId="7BCBAF0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30957F07" w14:textId="711CB3C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10973122" w14:textId="77777777" w:rsidTr="00FA0831">
        <w:trPr>
          <w:gridAfter w:val="1"/>
          <w:wAfter w:w="14" w:type="dxa"/>
          <w:trHeight w:val="416"/>
          <w:jc w:val="center"/>
        </w:trPr>
        <w:tc>
          <w:tcPr>
            <w:tcW w:w="1563" w:type="dxa"/>
          </w:tcPr>
          <w:p w14:paraId="638F3E6A" w14:textId="309E699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095A50F6" w14:textId="5E32C4D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Levier de frein G</w:t>
            </w:r>
          </w:p>
        </w:tc>
        <w:tc>
          <w:tcPr>
            <w:tcW w:w="1733" w:type="dxa"/>
          </w:tcPr>
          <w:p w14:paraId="68E0A8C8" w14:textId="4422475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1447173</w:t>
            </w:r>
          </w:p>
        </w:tc>
        <w:tc>
          <w:tcPr>
            <w:tcW w:w="2370" w:type="dxa"/>
          </w:tcPr>
          <w:p w14:paraId="257DD90F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0DB8026F" w14:textId="4932309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674226E0" w14:textId="00617AF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6FDA554F" w14:textId="50072D0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2607B428" w14:textId="7528D02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58817B1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33E4C0EF" w14:textId="26BF28E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9CA4DF7" w14:textId="03B7F26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Cliquet</w:t>
            </w:r>
          </w:p>
        </w:tc>
        <w:tc>
          <w:tcPr>
            <w:tcW w:w="1733" w:type="dxa"/>
          </w:tcPr>
          <w:p w14:paraId="111DDEF7" w14:textId="5DA63C4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1447264</w:t>
            </w:r>
          </w:p>
        </w:tc>
        <w:tc>
          <w:tcPr>
            <w:tcW w:w="2370" w:type="dxa"/>
          </w:tcPr>
          <w:p w14:paraId="6A0FA3ED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41FF623A" w14:textId="67FCD8A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D682342" w14:textId="36B6763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1F1D932A" w14:textId="3E58803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4CA37338" w14:textId="39C718E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6C6869F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693D3CF5" w14:textId="241E7F64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D587EC8" w14:textId="34CB8DC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Cliquet</w:t>
            </w:r>
          </w:p>
        </w:tc>
        <w:tc>
          <w:tcPr>
            <w:tcW w:w="1733" w:type="dxa"/>
          </w:tcPr>
          <w:p w14:paraId="7704C18E" w14:textId="24FDAFC8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1447265</w:t>
            </w:r>
          </w:p>
        </w:tc>
        <w:tc>
          <w:tcPr>
            <w:tcW w:w="2370" w:type="dxa"/>
          </w:tcPr>
          <w:p w14:paraId="1E1F2873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0C824B04" w14:textId="7510BC9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D84979D" w14:textId="10E145A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62B966F5" w14:textId="643BFA8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7DAFA7D5" w14:textId="2613259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0DF012CC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5483C786" w14:textId="3A7DE0F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5E8A3F83" w14:textId="760B09C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Ressort</w:t>
            </w:r>
          </w:p>
        </w:tc>
        <w:tc>
          <w:tcPr>
            <w:tcW w:w="1733" w:type="dxa"/>
          </w:tcPr>
          <w:p w14:paraId="78B36AA4" w14:textId="79DA0CF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1717028</w:t>
            </w:r>
          </w:p>
        </w:tc>
        <w:tc>
          <w:tcPr>
            <w:tcW w:w="2370" w:type="dxa"/>
          </w:tcPr>
          <w:p w14:paraId="66603F6B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160EFE8E" w14:textId="2C5F7D8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848537E" w14:textId="2D3A696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69B7F4AB" w14:textId="6C05DAA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073" w:type="dxa"/>
            <w:gridSpan w:val="2"/>
            <w:vAlign w:val="center"/>
          </w:tcPr>
          <w:p w14:paraId="5132338A" w14:textId="479508BD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2D10CE96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5D8E514F" w14:textId="1D18230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37D21F6A" w14:textId="686F9EA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Cylindre de roue</w:t>
            </w:r>
          </w:p>
        </w:tc>
        <w:tc>
          <w:tcPr>
            <w:tcW w:w="1733" w:type="dxa"/>
          </w:tcPr>
          <w:p w14:paraId="130BE593" w14:textId="73E13AC6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1717333</w:t>
            </w:r>
          </w:p>
        </w:tc>
        <w:tc>
          <w:tcPr>
            <w:tcW w:w="2370" w:type="dxa"/>
          </w:tcPr>
          <w:p w14:paraId="34D2A8E7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4A72F77E" w14:textId="156DEAB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378D745E" w14:textId="34EA0AF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48B5FA96" w14:textId="37A18CC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3" w:type="dxa"/>
            <w:gridSpan w:val="2"/>
            <w:vAlign w:val="center"/>
          </w:tcPr>
          <w:p w14:paraId="085B2E6D" w14:textId="3B7D051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49BF8190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2A16D4C8" w14:textId="57C31BA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48EDC290" w14:textId="5CBE73F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Vis volant</w:t>
            </w:r>
          </w:p>
        </w:tc>
        <w:tc>
          <w:tcPr>
            <w:tcW w:w="1733" w:type="dxa"/>
          </w:tcPr>
          <w:p w14:paraId="644DFA35" w14:textId="4F383E6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1717560</w:t>
            </w:r>
          </w:p>
        </w:tc>
        <w:tc>
          <w:tcPr>
            <w:tcW w:w="2370" w:type="dxa"/>
          </w:tcPr>
          <w:p w14:paraId="5E0D0C52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1E84B2AD" w14:textId="10A67CC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63C74E25" w14:textId="11B3F70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700DBD3A" w14:textId="4BA1DDE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073" w:type="dxa"/>
            <w:gridSpan w:val="2"/>
            <w:vAlign w:val="center"/>
          </w:tcPr>
          <w:p w14:paraId="5A214777" w14:textId="46381ED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F58B6FD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4F0D99E9" w14:textId="3726F68D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57D65284" w14:textId="1C435378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habitacle à pollens</w:t>
            </w:r>
          </w:p>
        </w:tc>
        <w:tc>
          <w:tcPr>
            <w:tcW w:w="1733" w:type="dxa"/>
          </w:tcPr>
          <w:p w14:paraId="542867BF" w14:textId="59DB8DF6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1718237</w:t>
            </w:r>
          </w:p>
        </w:tc>
        <w:tc>
          <w:tcPr>
            <w:tcW w:w="2370" w:type="dxa"/>
          </w:tcPr>
          <w:p w14:paraId="1E36C248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2D20E367" w14:textId="359E8A9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61C0B82A" w14:textId="4017C79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3966039E" w14:textId="1BCA77D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2073" w:type="dxa"/>
            <w:gridSpan w:val="2"/>
            <w:vAlign w:val="center"/>
          </w:tcPr>
          <w:p w14:paraId="19A58E81" w14:textId="7202EFE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E3C11A5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740F0905" w14:textId="5030FF3D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7FD9E788" w14:textId="02BCA5B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Glace porte droite</w:t>
            </w:r>
          </w:p>
        </w:tc>
        <w:tc>
          <w:tcPr>
            <w:tcW w:w="1733" w:type="dxa"/>
          </w:tcPr>
          <w:p w14:paraId="6594456A" w14:textId="1A2E668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1719973</w:t>
            </w:r>
          </w:p>
        </w:tc>
        <w:tc>
          <w:tcPr>
            <w:tcW w:w="2370" w:type="dxa"/>
          </w:tcPr>
          <w:p w14:paraId="51928165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0437DAD7" w14:textId="506F1C0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6DD309B9" w14:textId="6B4FD63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5428F112" w14:textId="7CBF00D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3" w:type="dxa"/>
            <w:gridSpan w:val="2"/>
            <w:vAlign w:val="center"/>
          </w:tcPr>
          <w:p w14:paraId="41B52AE9" w14:textId="75BA185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56B4F31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6F60F397" w14:textId="012004FE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756DD253" w14:textId="446C346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Plaquette de frein</w:t>
            </w:r>
          </w:p>
        </w:tc>
        <w:tc>
          <w:tcPr>
            <w:tcW w:w="1733" w:type="dxa"/>
          </w:tcPr>
          <w:p w14:paraId="112ABEB4" w14:textId="0622383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1723538</w:t>
            </w:r>
          </w:p>
        </w:tc>
        <w:tc>
          <w:tcPr>
            <w:tcW w:w="2370" w:type="dxa"/>
          </w:tcPr>
          <w:p w14:paraId="11C3F364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2FE2BF4E" w14:textId="7C7AE58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8D1EADB" w14:textId="70DA2CA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182B8D08" w14:textId="4691596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59CE2B98" w14:textId="7F443D5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8FC1C11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308CB85A" w14:textId="69D48101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21892CBD" w14:textId="1866057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 xml:space="preserve">Filtre à </w:t>
            </w:r>
            <w:proofErr w:type="spellStart"/>
            <w:r w:rsidRPr="00436B11">
              <w:rPr>
                <w:rFonts w:ascii="Arial" w:hAnsi="Arial" w:cs="Arial"/>
                <w:sz w:val="22"/>
                <w:szCs w:val="22"/>
              </w:rPr>
              <w:t>gazoil</w:t>
            </w:r>
            <w:proofErr w:type="spellEnd"/>
          </w:p>
        </w:tc>
        <w:tc>
          <w:tcPr>
            <w:tcW w:w="1733" w:type="dxa"/>
          </w:tcPr>
          <w:p w14:paraId="2686128C" w14:textId="1CEB801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1725552</w:t>
            </w:r>
          </w:p>
        </w:tc>
        <w:tc>
          <w:tcPr>
            <w:tcW w:w="2370" w:type="dxa"/>
          </w:tcPr>
          <w:p w14:paraId="79559B70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00824E12" w14:textId="255CEF5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1F9A769" w14:textId="7CF0353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01983AB2" w14:textId="511ECD8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48106B95" w14:textId="77F1D89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49156A5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1E58AAF4" w14:textId="119EBDFE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4AA31088" w14:textId="11EB6A8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Poignée ouverture capot</w:t>
            </w:r>
          </w:p>
        </w:tc>
        <w:tc>
          <w:tcPr>
            <w:tcW w:w="1733" w:type="dxa"/>
          </w:tcPr>
          <w:p w14:paraId="6CBE0C97" w14:textId="0F61974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1733596</w:t>
            </w:r>
          </w:p>
        </w:tc>
        <w:tc>
          <w:tcPr>
            <w:tcW w:w="2370" w:type="dxa"/>
          </w:tcPr>
          <w:p w14:paraId="7BC9A96B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51F5FF3B" w14:textId="64390D8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654D565E" w14:textId="26369FD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62F74F7B" w14:textId="25BEC3F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44B0FAC6" w14:textId="140F1CA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27B7123E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49C8CD15" w14:textId="2DF646E8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37707672" w14:textId="5C0AF544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Enjoliveur de roue</w:t>
            </w:r>
          </w:p>
        </w:tc>
        <w:tc>
          <w:tcPr>
            <w:tcW w:w="1733" w:type="dxa"/>
          </w:tcPr>
          <w:p w14:paraId="707CC8C1" w14:textId="2B701A6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1780452</w:t>
            </w:r>
          </w:p>
        </w:tc>
        <w:tc>
          <w:tcPr>
            <w:tcW w:w="2370" w:type="dxa"/>
          </w:tcPr>
          <w:p w14:paraId="6E0400F6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7E2E900B" w14:textId="02756DD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B58E09E" w14:textId="189F477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7BADF984" w14:textId="2270254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73" w:type="dxa"/>
            <w:gridSpan w:val="2"/>
            <w:vAlign w:val="center"/>
          </w:tcPr>
          <w:p w14:paraId="5C4A4146" w14:textId="22CB1FF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08CFD16A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63783137" w14:textId="06B0CB91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15050737" w14:textId="477E225D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Bougie préchauffage</w:t>
            </w:r>
          </w:p>
        </w:tc>
        <w:tc>
          <w:tcPr>
            <w:tcW w:w="1733" w:type="dxa"/>
          </w:tcPr>
          <w:p w14:paraId="7CF28299" w14:textId="4CF91576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1824690</w:t>
            </w:r>
          </w:p>
        </w:tc>
        <w:tc>
          <w:tcPr>
            <w:tcW w:w="2370" w:type="dxa"/>
          </w:tcPr>
          <w:p w14:paraId="343B6071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7E891B91" w14:textId="2AA5C32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6CF390C5" w14:textId="318453F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5705C296" w14:textId="43540DF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1306D96C" w14:textId="6597074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FCC03DA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0CE56E44" w14:textId="0AB93B3E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58C3D8AE" w14:textId="7F22782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 xml:space="preserve">Amortisseur AR </w:t>
            </w:r>
            <w:proofErr w:type="spellStart"/>
            <w:r w:rsidRPr="00436B11">
              <w:rPr>
                <w:rFonts w:ascii="Arial" w:hAnsi="Arial" w:cs="Arial"/>
                <w:sz w:val="22"/>
                <w:szCs w:val="22"/>
              </w:rPr>
              <w:t>adventure</w:t>
            </w:r>
            <w:proofErr w:type="spellEnd"/>
          </w:p>
        </w:tc>
        <w:tc>
          <w:tcPr>
            <w:tcW w:w="1733" w:type="dxa"/>
          </w:tcPr>
          <w:p w14:paraId="6C5C6AF8" w14:textId="6868B766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1938130</w:t>
            </w:r>
          </w:p>
        </w:tc>
        <w:tc>
          <w:tcPr>
            <w:tcW w:w="2370" w:type="dxa"/>
          </w:tcPr>
          <w:p w14:paraId="58576E33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30808B2E" w14:textId="64EFA34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4E682A85" w14:textId="3C9671D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0D33FCBF" w14:textId="0AA93E9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3" w:type="dxa"/>
            <w:gridSpan w:val="2"/>
            <w:vAlign w:val="center"/>
          </w:tcPr>
          <w:p w14:paraId="1E73E95B" w14:textId="6DFEE48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03216D9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77251AB0" w14:textId="1450C3A9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57DD523" w14:textId="796EEAA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Plaquette de frein AV</w:t>
            </w:r>
          </w:p>
        </w:tc>
        <w:tc>
          <w:tcPr>
            <w:tcW w:w="1733" w:type="dxa"/>
          </w:tcPr>
          <w:p w14:paraId="27667BA7" w14:textId="2F2E0F92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2014119</w:t>
            </w:r>
          </w:p>
        </w:tc>
        <w:tc>
          <w:tcPr>
            <w:tcW w:w="2370" w:type="dxa"/>
          </w:tcPr>
          <w:p w14:paraId="775E28D8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21A28AA4" w14:textId="2D2B761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3AD684D" w14:textId="72992A2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5E87510D" w14:textId="19D1CEC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083D3BF7" w14:textId="66917ED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716C43C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</w:tcPr>
          <w:p w14:paraId="7F4DD894" w14:textId="15181F58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687A921C" w14:textId="59773B8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proofErr w:type="spellStart"/>
            <w:r w:rsidRPr="00436B11">
              <w:rPr>
                <w:rFonts w:ascii="Arial" w:hAnsi="Arial" w:cs="Arial"/>
                <w:sz w:val="22"/>
                <w:szCs w:val="22"/>
              </w:rPr>
              <w:t>Pare brise</w:t>
            </w:r>
            <w:proofErr w:type="spellEnd"/>
          </w:p>
        </w:tc>
        <w:tc>
          <w:tcPr>
            <w:tcW w:w="1733" w:type="dxa"/>
          </w:tcPr>
          <w:p w14:paraId="41442F30" w14:textId="4E3270B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2021662</w:t>
            </w:r>
          </w:p>
        </w:tc>
        <w:tc>
          <w:tcPr>
            <w:tcW w:w="2370" w:type="dxa"/>
          </w:tcPr>
          <w:p w14:paraId="48452619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6FD3174E" w14:textId="7251D42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032077F" w14:textId="78F3021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6A5645DC" w14:textId="20F5EE6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3" w:type="dxa"/>
            <w:gridSpan w:val="2"/>
            <w:vAlign w:val="center"/>
          </w:tcPr>
          <w:p w14:paraId="0AC30801" w14:textId="76BC8EC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1398BDF" w14:textId="77777777" w:rsidTr="00FA0831">
        <w:trPr>
          <w:gridAfter w:val="1"/>
          <w:wAfter w:w="14" w:type="dxa"/>
          <w:trHeight w:val="626"/>
          <w:jc w:val="center"/>
        </w:trPr>
        <w:tc>
          <w:tcPr>
            <w:tcW w:w="1563" w:type="dxa"/>
          </w:tcPr>
          <w:p w14:paraId="1634EC9A" w14:textId="001C21AA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</w:tcPr>
          <w:p w14:paraId="07657ABC" w14:textId="524414C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2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Kit plaquette de frein AR</w:t>
            </w:r>
          </w:p>
        </w:tc>
        <w:tc>
          <w:tcPr>
            <w:tcW w:w="1733" w:type="dxa"/>
          </w:tcPr>
          <w:p w14:paraId="5B2226E8" w14:textId="18DEF676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2138025</w:t>
            </w:r>
          </w:p>
        </w:tc>
        <w:tc>
          <w:tcPr>
            <w:tcW w:w="2370" w:type="dxa"/>
          </w:tcPr>
          <w:p w14:paraId="0F229AC0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</w:tcPr>
          <w:p w14:paraId="483B7D5B" w14:textId="1FD37B0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1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D44D531" w14:textId="1DA42A2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9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</w:tcPr>
          <w:p w14:paraId="44B37711" w14:textId="15C6A30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33EB9ED8" w14:textId="3ABDF50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E608179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5BEAA854" w14:textId="3CA1C3A4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54488D56" w14:textId="24DB3BF4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Support supérieur amortisseur AR</w:t>
            </w:r>
          </w:p>
        </w:tc>
        <w:tc>
          <w:tcPr>
            <w:tcW w:w="1733" w:type="dxa"/>
            <w:vAlign w:val="center"/>
          </w:tcPr>
          <w:p w14:paraId="7E62F3FB" w14:textId="0997BD2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2239663</w:t>
            </w:r>
          </w:p>
        </w:tc>
        <w:tc>
          <w:tcPr>
            <w:tcW w:w="2370" w:type="dxa"/>
            <w:vAlign w:val="center"/>
          </w:tcPr>
          <w:p w14:paraId="761E948C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3536D8EC" w14:textId="3D9772D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42CAF94" w14:textId="692402B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11586C14" w14:textId="006A233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3" w:type="dxa"/>
            <w:gridSpan w:val="2"/>
            <w:vAlign w:val="center"/>
          </w:tcPr>
          <w:p w14:paraId="0836EE4C" w14:textId="62ADF72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256A0BAB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1CEB58F" w14:textId="1D40863E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32180C9C" w14:textId="4F6AC2C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Boitier thermostat</w:t>
            </w:r>
          </w:p>
        </w:tc>
        <w:tc>
          <w:tcPr>
            <w:tcW w:w="1733" w:type="dxa"/>
            <w:vAlign w:val="center"/>
          </w:tcPr>
          <w:p w14:paraId="5FA89875" w14:textId="4DBF265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2264810</w:t>
            </w:r>
          </w:p>
        </w:tc>
        <w:tc>
          <w:tcPr>
            <w:tcW w:w="2370" w:type="dxa"/>
            <w:vAlign w:val="center"/>
          </w:tcPr>
          <w:p w14:paraId="3F1D987E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61EDADE6" w14:textId="0E35C04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63531E2" w14:textId="258864D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1C7A96E" w14:textId="02D4866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3" w:type="dxa"/>
            <w:gridSpan w:val="2"/>
            <w:vAlign w:val="center"/>
          </w:tcPr>
          <w:p w14:paraId="13BBC465" w14:textId="46EFF52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FA0831" w:rsidRPr="002333F0" w14:paraId="48A238D4" w14:textId="77777777" w:rsidTr="006B4EB2">
        <w:trPr>
          <w:gridAfter w:val="1"/>
          <w:wAfter w:w="14" w:type="dxa"/>
          <w:jc w:val="center"/>
        </w:trPr>
        <w:tc>
          <w:tcPr>
            <w:tcW w:w="1563" w:type="dxa"/>
            <w:shd w:val="clear" w:color="auto" w:fill="DBDBDB" w:themeFill="accent3" w:themeFillTint="66"/>
            <w:vAlign w:val="center"/>
          </w:tcPr>
          <w:p w14:paraId="0BF23D54" w14:textId="77777777" w:rsidR="00FA0831" w:rsidRPr="00436B11" w:rsidRDefault="00FA0831" w:rsidP="006B4EB2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Fournisseur</w:t>
            </w:r>
          </w:p>
        </w:tc>
        <w:tc>
          <w:tcPr>
            <w:tcW w:w="3110" w:type="dxa"/>
            <w:shd w:val="clear" w:color="auto" w:fill="DBDBDB" w:themeFill="accent3" w:themeFillTint="66"/>
            <w:vAlign w:val="center"/>
          </w:tcPr>
          <w:p w14:paraId="67277371" w14:textId="77777777" w:rsidR="00FA0831" w:rsidRPr="00436B11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Désignation</w:t>
            </w:r>
          </w:p>
        </w:tc>
        <w:tc>
          <w:tcPr>
            <w:tcW w:w="1733" w:type="dxa"/>
            <w:shd w:val="clear" w:color="auto" w:fill="DBDBDB" w:themeFill="accent3" w:themeFillTint="66"/>
            <w:vAlign w:val="center"/>
          </w:tcPr>
          <w:p w14:paraId="6F84A229" w14:textId="77777777" w:rsidR="00FA0831" w:rsidRPr="00436B11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Référence </w:t>
            </w:r>
            <w:r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Constructeur</w:t>
            </w:r>
          </w:p>
        </w:tc>
        <w:tc>
          <w:tcPr>
            <w:tcW w:w="2370" w:type="dxa"/>
            <w:shd w:val="clear" w:color="auto" w:fill="DBDBDB" w:themeFill="accent3" w:themeFillTint="66"/>
            <w:vAlign w:val="center"/>
          </w:tcPr>
          <w:p w14:paraId="4E4DF3EF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Le cas éché</w:t>
            </w:r>
            <w:r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ant, référence de substitution </w:t>
            </w: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d’un produit standard</w:t>
            </w:r>
          </w:p>
        </w:tc>
        <w:tc>
          <w:tcPr>
            <w:tcW w:w="2422" w:type="dxa"/>
            <w:shd w:val="clear" w:color="auto" w:fill="DBDBDB" w:themeFill="accent3" w:themeFillTint="66"/>
            <w:vAlign w:val="center"/>
          </w:tcPr>
          <w:p w14:paraId="1F93E72D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Le cas échéant, référence spécifique d’un produit issu de l’économie circulaire</w:t>
            </w:r>
          </w:p>
        </w:tc>
        <w:tc>
          <w:tcPr>
            <w:tcW w:w="1664" w:type="dxa"/>
            <w:shd w:val="clear" w:color="auto" w:fill="DBDBDB" w:themeFill="accent3" w:themeFillTint="66"/>
            <w:vAlign w:val="center"/>
          </w:tcPr>
          <w:p w14:paraId="08186A8A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unitaire en € HT (*)</w:t>
            </w:r>
          </w:p>
        </w:tc>
        <w:tc>
          <w:tcPr>
            <w:tcW w:w="1270" w:type="dxa"/>
            <w:shd w:val="clear" w:color="auto" w:fill="DBDBDB" w:themeFill="accent3" w:themeFillTint="66"/>
            <w:vAlign w:val="center"/>
          </w:tcPr>
          <w:p w14:paraId="2BBBE4A9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Quantité</w:t>
            </w:r>
          </w:p>
        </w:tc>
        <w:tc>
          <w:tcPr>
            <w:tcW w:w="2073" w:type="dxa"/>
            <w:gridSpan w:val="2"/>
            <w:shd w:val="clear" w:color="auto" w:fill="DBDBDB" w:themeFill="accent3" w:themeFillTint="66"/>
            <w:vAlign w:val="center"/>
          </w:tcPr>
          <w:p w14:paraId="623FE788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total en € HT</w:t>
            </w:r>
          </w:p>
        </w:tc>
      </w:tr>
      <w:tr w:rsidR="00834D8D" w:rsidRPr="002333F0" w14:paraId="07202083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5887B4A7" w14:textId="392F57A3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692A482D" w14:textId="6841D53D" w:rsidR="00834D8D" w:rsidRPr="00436B11" w:rsidRDefault="00834D8D" w:rsidP="00834D8D">
            <w:pPr>
              <w:tabs>
                <w:tab w:val="left" w:pos="924"/>
              </w:tabs>
              <w:suppressAutoHyphens/>
              <w:spacing w:before="6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combustible (ensemble complet)</w:t>
            </w:r>
          </w:p>
        </w:tc>
        <w:tc>
          <w:tcPr>
            <w:tcW w:w="1733" w:type="dxa"/>
            <w:vAlign w:val="center"/>
          </w:tcPr>
          <w:p w14:paraId="161FDA90" w14:textId="409E7AD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2267345</w:t>
            </w:r>
          </w:p>
        </w:tc>
        <w:tc>
          <w:tcPr>
            <w:tcW w:w="2370" w:type="dxa"/>
            <w:vAlign w:val="center"/>
          </w:tcPr>
          <w:p w14:paraId="77B9E40B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5F109596" w14:textId="6D6FDE8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A477C14" w14:textId="7C9187C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436FC3E9" w14:textId="2E3536C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31BBA7C6" w14:textId="7E9CAC6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19C06A2E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CC01691" w14:textId="1ADCA491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002EA4CD" w14:textId="1DA20334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habitacle à pollens</w:t>
            </w:r>
          </w:p>
        </w:tc>
        <w:tc>
          <w:tcPr>
            <w:tcW w:w="1733" w:type="dxa"/>
            <w:vAlign w:val="center"/>
          </w:tcPr>
          <w:p w14:paraId="18750412" w14:textId="6B61A20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2288109</w:t>
            </w:r>
          </w:p>
        </w:tc>
        <w:tc>
          <w:tcPr>
            <w:tcW w:w="2370" w:type="dxa"/>
            <w:vAlign w:val="center"/>
          </w:tcPr>
          <w:p w14:paraId="77557CA2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5C29F7D6" w14:textId="316E80F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115B805" w14:textId="76140C2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49417DB8" w14:textId="4A840E7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7080D6E1" w14:textId="5B8F30C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1648B3CA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705D45FB" w14:textId="1B91D2F7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4552B069" w14:textId="4457214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Joint bloc thermostat</w:t>
            </w:r>
          </w:p>
        </w:tc>
        <w:tc>
          <w:tcPr>
            <w:tcW w:w="1733" w:type="dxa"/>
            <w:vAlign w:val="center"/>
          </w:tcPr>
          <w:p w14:paraId="10467A4C" w14:textId="5DA4689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2372936</w:t>
            </w:r>
          </w:p>
        </w:tc>
        <w:tc>
          <w:tcPr>
            <w:tcW w:w="2370" w:type="dxa"/>
            <w:vAlign w:val="center"/>
          </w:tcPr>
          <w:p w14:paraId="4FF112BC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7ACE7A64" w14:textId="259B3FF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E3A44CA" w14:textId="7A22389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C6DD9F6" w14:textId="472C521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1D4FB7BE" w14:textId="1F4F2D3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4C92E129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6FDA7247" w14:textId="074CA9B2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2A5F11E5" w14:textId="2316C06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6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Bloc de feu AR, stop et clignotant droit</w:t>
            </w:r>
          </w:p>
        </w:tc>
        <w:tc>
          <w:tcPr>
            <w:tcW w:w="1733" w:type="dxa"/>
            <w:vAlign w:val="center"/>
          </w:tcPr>
          <w:p w14:paraId="1C3E3AA9" w14:textId="3AE0AFE6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2386703</w:t>
            </w:r>
          </w:p>
        </w:tc>
        <w:tc>
          <w:tcPr>
            <w:tcW w:w="2370" w:type="dxa"/>
            <w:vAlign w:val="center"/>
          </w:tcPr>
          <w:p w14:paraId="3E9EE72B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1A5D2F47" w14:textId="6E689EB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3EB6E05" w14:textId="0DE2A4C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9E86445" w14:textId="0A5751B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635B9C95" w14:textId="3B86788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6D9ED824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0A53042" w14:textId="58C8DB07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1C3930F7" w14:textId="2C877888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Ecrou de roue</w:t>
            </w:r>
          </w:p>
        </w:tc>
        <w:tc>
          <w:tcPr>
            <w:tcW w:w="1733" w:type="dxa"/>
            <w:vAlign w:val="center"/>
          </w:tcPr>
          <w:p w14:paraId="5918372A" w14:textId="6427BCD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2434886</w:t>
            </w:r>
          </w:p>
        </w:tc>
        <w:tc>
          <w:tcPr>
            <w:tcW w:w="2370" w:type="dxa"/>
            <w:vAlign w:val="center"/>
          </w:tcPr>
          <w:p w14:paraId="22D05BB2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11093262" w14:textId="7117381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8DE9133" w14:textId="4AD8DDC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D7522D2" w14:textId="52E6CD3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2073" w:type="dxa"/>
            <w:gridSpan w:val="2"/>
            <w:vAlign w:val="center"/>
          </w:tcPr>
          <w:p w14:paraId="11C5D591" w14:textId="30CB0CA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E59017D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3530E902" w14:textId="6384703A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3067B071" w14:textId="6AD23F0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Amortisseur</w:t>
            </w:r>
          </w:p>
        </w:tc>
        <w:tc>
          <w:tcPr>
            <w:tcW w:w="1733" w:type="dxa"/>
            <w:vAlign w:val="center"/>
          </w:tcPr>
          <w:p w14:paraId="14E8BA2B" w14:textId="1EC8E73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2502219</w:t>
            </w:r>
          </w:p>
        </w:tc>
        <w:tc>
          <w:tcPr>
            <w:tcW w:w="2370" w:type="dxa"/>
            <w:vAlign w:val="center"/>
          </w:tcPr>
          <w:p w14:paraId="61FE605D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3F3AB24D" w14:textId="2E5A871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49D71408" w14:textId="7CC119E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5B284B80" w14:textId="7B5CB5B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073" w:type="dxa"/>
            <w:gridSpan w:val="2"/>
            <w:vAlign w:val="center"/>
          </w:tcPr>
          <w:p w14:paraId="33E54A1D" w14:textId="78B0C67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2FA5BC3E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21C9E745" w14:textId="1C5A92E1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59B9FA1D" w14:textId="59C1852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Tambour de frein</w:t>
            </w:r>
          </w:p>
        </w:tc>
        <w:tc>
          <w:tcPr>
            <w:tcW w:w="1733" w:type="dxa"/>
            <w:vAlign w:val="center"/>
          </w:tcPr>
          <w:p w14:paraId="4EBCFF47" w14:textId="701ED51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2564341</w:t>
            </w:r>
          </w:p>
        </w:tc>
        <w:tc>
          <w:tcPr>
            <w:tcW w:w="2370" w:type="dxa"/>
            <w:vAlign w:val="center"/>
          </w:tcPr>
          <w:p w14:paraId="4ED5C830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39A3157" w14:textId="76C3C12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D63BBB0" w14:textId="170C4B8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462403B0" w14:textId="2EB4006D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073" w:type="dxa"/>
            <w:gridSpan w:val="2"/>
            <w:vAlign w:val="center"/>
          </w:tcPr>
          <w:p w14:paraId="6EAE4BFB" w14:textId="30BBC49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011A8B1D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9F34FA5" w14:textId="69E24AC4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16435312" w14:textId="295B3904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Bougie préchauffage</w:t>
            </w:r>
          </w:p>
        </w:tc>
        <w:tc>
          <w:tcPr>
            <w:tcW w:w="1733" w:type="dxa"/>
            <w:vAlign w:val="center"/>
          </w:tcPr>
          <w:p w14:paraId="2FD6A31F" w14:textId="2BA712F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2608595</w:t>
            </w:r>
          </w:p>
        </w:tc>
        <w:tc>
          <w:tcPr>
            <w:tcW w:w="2370" w:type="dxa"/>
            <w:vAlign w:val="center"/>
          </w:tcPr>
          <w:p w14:paraId="5EFEEB64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583C9DF9" w14:textId="7A6DBD2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8853EC3" w14:textId="4DBA36F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1AC5887F" w14:textId="4A81326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2073" w:type="dxa"/>
            <w:gridSpan w:val="2"/>
            <w:vAlign w:val="center"/>
          </w:tcPr>
          <w:p w14:paraId="271238D2" w14:textId="2E718F3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2838554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3A8B698C" w14:textId="438E5BC7" w:rsidR="00834D8D" w:rsidRPr="00436B11" w:rsidRDefault="00834D8D" w:rsidP="00834D8D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115CEF49" w14:textId="4763ABE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Tuyau flexible</w:t>
            </w:r>
          </w:p>
        </w:tc>
        <w:tc>
          <w:tcPr>
            <w:tcW w:w="1733" w:type="dxa"/>
            <w:vAlign w:val="center"/>
          </w:tcPr>
          <w:p w14:paraId="35548BAD" w14:textId="55C7534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2632443</w:t>
            </w:r>
          </w:p>
        </w:tc>
        <w:tc>
          <w:tcPr>
            <w:tcW w:w="2370" w:type="dxa"/>
            <w:vAlign w:val="center"/>
          </w:tcPr>
          <w:p w14:paraId="39454E7E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077F429E" w14:textId="7499545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382B67EA" w14:textId="7BDB48B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43E3E8B" w14:textId="5978A82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12F23FBA" w14:textId="55906AA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8F73D12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21D16074" w14:textId="5AD29CC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786E1528" w14:textId="5CD4DA1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Ressort à branches</w:t>
            </w:r>
          </w:p>
        </w:tc>
        <w:tc>
          <w:tcPr>
            <w:tcW w:w="1733" w:type="dxa"/>
            <w:vAlign w:val="center"/>
          </w:tcPr>
          <w:p w14:paraId="322EA9A0" w14:textId="6CBFFB8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3780926</w:t>
            </w:r>
          </w:p>
        </w:tc>
        <w:tc>
          <w:tcPr>
            <w:tcW w:w="2370" w:type="dxa"/>
            <w:vAlign w:val="center"/>
          </w:tcPr>
          <w:p w14:paraId="0D3D1B4D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32E2FF9" w14:textId="5A97D11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DF33CEB" w14:textId="2680998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5774FEED" w14:textId="04D9077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3E64B818" w14:textId="2058668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F8F1B12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75AA667" w14:textId="1C221D7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7BAE8EDD" w14:textId="63D18F4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Axe</w:t>
            </w:r>
          </w:p>
        </w:tc>
        <w:tc>
          <w:tcPr>
            <w:tcW w:w="1733" w:type="dxa"/>
            <w:vAlign w:val="center"/>
          </w:tcPr>
          <w:p w14:paraId="72AB9F21" w14:textId="7972C5A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3871854</w:t>
            </w:r>
          </w:p>
        </w:tc>
        <w:tc>
          <w:tcPr>
            <w:tcW w:w="2370" w:type="dxa"/>
            <w:vAlign w:val="center"/>
          </w:tcPr>
          <w:p w14:paraId="366720F9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3D04B617" w14:textId="7C4D23E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8CA68FE" w14:textId="2E8E80D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082AD3E9" w14:textId="14FF30E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6E103A07" w14:textId="7A631FE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6AF3D9D2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684C49C8" w14:textId="0AF35FE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51B77624" w14:textId="35B2D48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Ressort à branches</w:t>
            </w:r>
          </w:p>
        </w:tc>
        <w:tc>
          <w:tcPr>
            <w:tcW w:w="1733" w:type="dxa"/>
            <w:vAlign w:val="center"/>
          </w:tcPr>
          <w:p w14:paraId="063C1FEB" w14:textId="2890B81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4037619</w:t>
            </w:r>
          </w:p>
        </w:tc>
        <w:tc>
          <w:tcPr>
            <w:tcW w:w="2370" w:type="dxa"/>
            <w:vAlign w:val="center"/>
          </w:tcPr>
          <w:p w14:paraId="2482412F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BA12FDF" w14:textId="2D68B20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1B64C04" w14:textId="2BF0DBA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498EEC4D" w14:textId="59E9379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073" w:type="dxa"/>
            <w:gridSpan w:val="2"/>
            <w:vAlign w:val="center"/>
          </w:tcPr>
          <w:p w14:paraId="0B0C1E52" w14:textId="47CC350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1709710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12E8B28B" w14:textId="52F3B4F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0416404A" w14:textId="6A71E9F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Ressort de rappel</w:t>
            </w:r>
          </w:p>
        </w:tc>
        <w:tc>
          <w:tcPr>
            <w:tcW w:w="1733" w:type="dxa"/>
            <w:vAlign w:val="center"/>
          </w:tcPr>
          <w:p w14:paraId="64ACF66D" w14:textId="2F2A06E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4386693</w:t>
            </w:r>
          </w:p>
        </w:tc>
        <w:tc>
          <w:tcPr>
            <w:tcW w:w="2370" w:type="dxa"/>
            <w:vAlign w:val="center"/>
          </w:tcPr>
          <w:p w14:paraId="37530D64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5A769F7E" w14:textId="340B79F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3D19432" w14:textId="52271D3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6A2EF975" w14:textId="6306876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2724FFA8" w14:textId="001BA32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1464ABBB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260AC926" w14:textId="7A57485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06D37633" w14:textId="017E566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Ressort de retenue</w:t>
            </w:r>
          </w:p>
        </w:tc>
        <w:tc>
          <w:tcPr>
            <w:tcW w:w="1733" w:type="dxa"/>
            <w:vAlign w:val="center"/>
          </w:tcPr>
          <w:p w14:paraId="796A2943" w14:textId="66C61E9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4386695</w:t>
            </w:r>
          </w:p>
        </w:tc>
        <w:tc>
          <w:tcPr>
            <w:tcW w:w="2370" w:type="dxa"/>
            <w:vAlign w:val="center"/>
          </w:tcPr>
          <w:p w14:paraId="062A5FAE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78BDEC04" w14:textId="0835773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9145F3F" w14:textId="41996DE6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0D96CF3A" w14:textId="0C8460D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073" w:type="dxa"/>
            <w:gridSpan w:val="2"/>
            <w:vAlign w:val="center"/>
          </w:tcPr>
          <w:p w14:paraId="6D98A7A7" w14:textId="3F4F56A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4BD05217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3942B220" w14:textId="59913B6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4EB83BAF" w14:textId="33A1104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à air</w:t>
            </w:r>
          </w:p>
        </w:tc>
        <w:tc>
          <w:tcPr>
            <w:tcW w:w="1733" w:type="dxa"/>
            <w:vAlign w:val="center"/>
          </w:tcPr>
          <w:p w14:paraId="0CD67C0C" w14:textId="44FB15B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5243186</w:t>
            </w:r>
          </w:p>
        </w:tc>
        <w:tc>
          <w:tcPr>
            <w:tcW w:w="2370" w:type="dxa"/>
            <w:vAlign w:val="center"/>
          </w:tcPr>
          <w:p w14:paraId="3C1F5E8E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1B61992D" w14:textId="22A557A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A3E0B66" w14:textId="3619E7F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0947F670" w14:textId="4D82FDD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28C5EAE0" w14:textId="61BB263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044825AE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6AD171E9" w14:textId="6F7BF83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000BE139" w14:textId="01EE832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habitacle</w:t>
            </w:r>
          </w:p>
        </w:tc>
        <w:tc>
          <w:tcPr>
            <w:tcW w:w="1733" w:type="dxa"/>
            <w:vAlign w:val="center"/>
          </w:tcPr>
          <w:p w14:paraId="62CBF8A2" w14:textId="3629CD3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5256078</w:t>
            </w:r>
          </w:p>
        </w:tc>
        <w:tc>
          <w:tcPr>
            <w:tcW w:w="2370" w:type="dxa"/>
            <w:vAlign w:val="center"/>
          </w:tcPr>
          <w:p w14:paraId="067B71C2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2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60E5025" w14:textId="1A7B47B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2E257522" w14:textId="1AE5FA8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6E0B5D16" w14:textId="355087E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44FEF6A0" w14:textId="63B52DD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17736CF4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74070F4B" w14:textId="7CB2F90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4DE2A0B7" w14:textId="79091D12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Filtre à air</w:t>
            </w:r>
          </w:p>
        </w:tc>
        <w:tc>
          <w:tcPr>
            <w:tcW w:w="1733" w:type="dxa"/>
            <w:vAlign w:val="center"/>
          </w:tcPr>
          <w:p w14:paraId="0A3C58B0" w14:textId="6DAD21F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5339890</w:t>
            </w:r>
          </w:p>
        </w:tc>
        <w:tc>
          <w:tcPr>
            <w:tcW w:w="2370" w:type="dxa"/>
            <w:vAlign w:val="center"/>
          </w:tcPr>
          <w:p w14:paraId="326B098B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82300FF" w14:textId="48C7C20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1EA2529" w14:textId="7B9B30F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0EA0464D" w14:textId="6D7B8E1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073" w:type="dxa"/>
            <w:gridSpan w:val="2"/>
            <w:vAlign w:val="center"/>
          </w:tcPr>
          <w:p w14:paraId="35B5B87D" w14:textId="5523A3E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62271C34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5E7C40E0" w14:textId="25FCE64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Ford</w:t>
            </w:r>
          </w:p>
        </w:tc>
        <w:tc>
          <w:tcPr>
            <w:tcW w:w="3110" w:type="dxa"/>
            <w:vAlign w:val="center"/>
          </w:tcPr>
          <w:p w14:paraId="5FD1AC09" w14:textId="721A509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Boulon</w:t>
            </w:r>
          </w:p>
        </w:tc>
        <w:tc>
          <w:tcPr>
            <w:tcW w:w="1733" w:type="dxa"/>
            <w:vAlign w:val="center"/>
          </w:tcPr>
          <w:p w14:paraId="09C1CD3C" w14:textId="76935A5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5345209</w:t>
            </w:r>
          </w:p>
        </w:tc>
        <w:tc>
          <w:tcPr>
            <w:tcW w:w="2370" w:type="dxa"/>
            <w:vAlign w:val="center"/>
          </w:tcPr>
          <w:p w14:paraId="44A02C8A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6AEB22DA" w14:textId="4F59D72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59A4FDE7" w14:textId="0BB2C87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29AD78BC" w14:textId="380750B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7EFD9AC3" w14:textId="53540D2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1D25A7E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A0F170D" w14:textId="0DFCDA2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Accessoires 4x4</w:t>
            </w:r>
          </w:p>
        </w:tc>
        <w:tc>
          <w:tcPr>
            <w:tcW w:w="3110" w:type="dxa"/>
            <w:vAlign w:val="center"/>
          </w:tcPr>
          <w:p w14:paraId="3FF431E7" w14:textId="3848CB7A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Jeu de grilles de protection noires - phare AV</w:t>
            </w:r>
          </w:p>
        </w:tc>
        <w:tc>
          <w:tcPr>
            <w:tcW w:w="1733" w:type="dxa"/>
            <w:vAlign w:val="center"/>
          </w:tcPr>
          <w:p w14:paraId="162B3F24" w14:textId="7F51DDBD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F4-GPOAV-N</w:t>
            </w:r>
          </w:p>
        </w:tc>
        <w:tc>
          <w:tcPr>
            <w:tcW w:w="2370" w:type="dxa"/>
            <w:vAlign w:val="center"/>
          </w:tcPr>
          <w:p w14:paraId="68D6600A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142201DA" w14:textId="4FD9928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7ADBD64" w14:textId="64C0D7B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5F47A42E" w14:textId="0BB04B3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3" w:type="dxa"/>
            <w:gridSpan w:val="2"/>
            <w:vAlign w:val="center"/>
          </w:tcPr>
          <w:p w14:paraId="5A72667B" w14:textId="5A89F73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FA0831" w:rsidRPr="002333F0" w14:paraId="12DB8902" w14:textId="77777777" w:rsidTr="006B4EB2">
        <w:trPr>
          <w:gridAfter w:val="1"/>
          <w:wAfter w:w="14" w:type="dxa"/>
          <w:jc w:val="center"/>
        </w:trPr>
        <w:tc>
          <w:tcPr>
            <w:tcW w:w="1563" w:type="dxa"/>
            <w:shd w:val="clear" w:color="auto" w:fill="DBDBDB" w:themeFill="accent3" w:themeFillTint="66"/>
            <w:vAlign w:val="center"/>
          </w:tcPr>
          <w:p w14:paraId="081469A0" w14:textId="77777777" w:rsidR="00FA0831" w:rsidRPr="00436B11" w:rsidRDefault="00FA0831" w:rsidP="006B4EB2">
            <w:pPr>
              <w:suppressAutoHyphens/>
              <w:spacing w:before="100" w:after="57" w:line="240" w:lineRule="atLeast"/>
              <w:ind w:right="7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Fournisseur</w:t>
            </w:r>
          </w:p>
        </w:tc>
        <w:tc>
          <w:tcPr>
            <w:tcW w:w="3110" w:type="dxa"/>
            <w:shd w:val="clear" w:color="auto" w:fill="DBDBDB" w:themeFill="accent3" w:themeFillTint="66"/>
            <w:vAlign w:val="center"/>
          </w:tcPr>
          <w:p w14:paraId="1224D97F" w14:textId="77777777" w:rsidR="00FA0831" w:rsidRPr="00436B11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Désignation</w:t>
            </w:r>
          </w:p>
        </w:tc>
        <w:tc>
          <w:tcPr>
            <w:tcW w:w="1733" w:type="dxa"/>
            <w:shd w:val="clear" w:color="auto" w:fill="DBDBDB" w:themeFill="accent3" w:themeFillTint="66"/>
            <w:vAlign w:val="center"/>
          </w:tcPr>
          <w:p w14:paraId="2AB8A3B9" w14:textId="77777777" w:rsidR="00FA0831" w:rsidRPr="00436B11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6B11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Référence </w:t>
            </w:r>
            <w:r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Constructeur</w:t>
            </w:r>
          </w:p>
        </w:tc>
        <w:tc>
          <w:tcPr>
            <w:tcW w:w="2370" w:type="dxa"/>
            <w:shd w:val="clear" w:color="auto" w:fill="DBDBDB" w:themeFill="accent3" w:themeFillTint="66"/>
            <w:vAlign w:val="center"/>
          </w:tcPr>
          <w:p w14:paraId="086DA7BC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Le cas éché</w:t>
            </w:r>
            <w:r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 xml:space="preserve">ant, référence de substitution </w:t>
            </w: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d’un produit standard</w:t>
            </w:r>
          </w:p>
        </w:tc>
        <w:tc>
          <w:tcPr>
            <w:tcW w:w="2422" w:type="dxa"/>
            <w:shd w:val="clear" w:color="auto" w:fill="DBDBDB" w:themeFill="accent3" w:themeFillTint="66"/>
            <w:vAlign w:val="center"/>
          </w:tcPr>
          <w:p w14:paraId="71C87B42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3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Le cas échéant, référence spécifique d’un produit issu de l’économie circulaire</w:t>
            </w:r>
          </w:p>
        </w:tc>
        <w:tc>
          <w:tcPr>
            <w:tcW w:w="1664" w:type="dxa"/>
            <w:shd w:val="clear" w:color="auto" w:fill="DBDBDB" w:themeFill="accent3" w:themeFillTint="66"/>
            <w:vAlign w:val="center"/>
          </w:tcPr>
          <w:p w14:paraId="332D9A60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unitaire en € HT (*)</w:t>
            </w:r>
          </w:p>
        </w:tc>
        <w:tc>
          <w:tcPr>
            <w:tcW w:w="1270" w:type="dxa"/>
            <w:shd w:val="clear" w:color="auto" w:fill="DBDBDB" w:themeFill="accent3" w:themeFillTint="66"/>
            <w:vAlign w:val="center"/>
          </w:tcPr>
          <w:p w14:paraId="7788110A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Quantité</w:t>
            </w:r>
          </w:p>
        </w:tc>
        <w:tc>
          <w:tcPr>
            <w:tcW w:w="2073" w:type="dxa"/>
            <w:gridSpan w:val="2"/>
            <w:shd w:val="clear" w:color="auto" w:fill="DBDBDB" w:themeFill="accent3" w:themeFillTint="66"/>
            <w:vAlign w:val="center"/>
          </w:tcPr>
          <w:p w14:paraId="3A02A75E" w14:textId="77777777" w:rsidR="00FA0831" w:rsidRPr="002333F0" w:rsidRDefault="00FA0831" w:rsidP="006B4EB2">
            <w:pPr>
              <w:tabs>
                <w:tab w:val="left" w:pos="924"/>
              </w:tabs>
              <w:suppressAutoHyphens/>
              <w:spacing w:before="100" w:after="57" w:line="240" w:lineRule="atLeast"/>
              <w:ind w:right="28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eastAsia="Andale Sans UI" w:hAnsi="Arial" w:cs="Arial"/>
                <w:b/>
                <w:bCs/>
                <w:kern w:val="1"/>
                <w:sz w:val="22"/>
                <w:szCs w:val="22"/>
              </w:rPr>
              <w:t>Prix total en € HT</w:t>
            </w:r>
          </w:p>
        </w:tc>
      </w:tr>
      <w:tr w:rsidR="00834D8D" w:rsidRPr="002333F0" w14:paraId="3247DFEA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0D5B88E5" w14:textId="76DF65C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Accessoires 4x4</w:t>
            </w:r>
          </w:p>
        </w:tc>
        <w:tc>
          <w:tcPr>
            <w:tcW w:w="3110" w:type="dxa"/>
            <w:vAlign w:val="center"/>
          </w:tcPr>
          <w:p w14:paraId="0B9F71FE" w14:textId="7351487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Jeu de grilles de protection noires - feu AR</w:t>
            </w:r>
          </w:p>
        </w:tc>
        <w:tc>
          <w:tcPr>
            <w:tcW w:w="1733" w:type="dxa"/>
            <w:vAlign w:val="center"/>
          </w:tcPr>
          <w:p w14:paraId="7EE4C49B" w14:textId="10567CD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F3-GPOAR-N</w:t>
            </w:r>
          </w:p>
        </w:tc>
        <w:tc>
          <w:tcPr>
            <w:tcW w:w="2370" w:type="dxa"/>
            <w:vAlign w:val="center"/>
          </w:tcPr>
          <w:p w14:paraId="46971ECD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29577C60" w14:textId="032F3F2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C4B3157" w14:textId="551F7B1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0BB08E81" w14:textId="0542EC9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3" w:type="dxa"/>
            <w:gridSpan w:val="2"/>
            <w:vAlign w:val="center"/>
          </w:tcPr>
          <w:p w14:paraId="0F57B1AC" w14:textId="79DD2B6D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190071C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20EDDED2" w14:textId="60FF013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JSA</w:t>
            </w:r>
          </w:p>
        </w:tc>
        <w:tc>
          <w:tcPr>
            <w:tcW w:w="3110" w:type="dxa"/>
            <w:vAlign w:val="center"/>
          </w:tcPr>
          <w:p w14:paraId="6089F222" w14:textId="31DE8A06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Guide lame</w:t>
            </w:r>
          </w:p>
        </w:tc>
        <w:tc>
          <w:tcPr>
            <w:tcW w:w="1733" w:type="dxa"/>
            <w:vAlign w:val="center"/>
          </w:tcPr>
          <w:p w14:paraId="271AE602" w14:textId="4161E95D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041150</w:t>
            </w:r>
          </w:p>
        </w:tc>
        <w:tc>
          <w:tcPr>
            <w:tcW w:w="2370" w:type="dxa"/>
            <w:vAlign w:val="center"/>
          </w:tcPr>
          <w:p w14:paraId="5062C960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DF6A488" w14:textId="2E85719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A12CC07" w14:textId="33C105E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0E29DB1F" w14:textId="737BA57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76C7FF0A" w14:textId="34D7F4E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475575D9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64DD6F8" w14:textId="64425ED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JSA</w:t>
            </w:r>
          </w:p>
        </w:tc>
        <w:tc>
          <w:tcPr>
            <w:tcW w:w="3110" w:type="dxa"/>
            <w:vAlign w:val="center"/>
          </w:tcPr>
          <w:p w14:paraId="333CD318" w14:textId="613C3D1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Kit triple lame de renfort AR</w:t>
            </w:r>
          </w:p>
        </w:tc>
        <w:tc>
          <w:tcPr>
            <w:tcW w:w="1733" w:type="dxa"/>
            <w:vAlign w:val="center"/>
          </w:tcPr>
          <w:p w14:paraId="3F7B01E1" w14:textId="5F00419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041201</w:t>
            </w:r>
          </w:p>
        </w:tc>
        <w:tc>
          <w:tcPr>
            <w:tcW w:w="2370" w:type="dxa"/>
            <w:vAlign w:val="center"/>
          </w:tcPr>
          <w:p w14:paraId="0453DF5A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6D03FD7C" w14:textId="78D451D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4D207BB3" w14:textId="0F0B664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2367364" w14:textId="69869D3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2DF5BCB7" w14:textId="5BDA0E0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E73AF2C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6AC716DA" w14:textId="27E049F1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72C49D8E" w14:textId="62817C7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Poignée de hayon complète</w:t>
            </w:r>
          </w:p>
        </w:tc>
        <w:tc>
          <w:tcPr>
            <w:tcW w:w="1733" w:type="dxa"/>
            <w:vAlign w:val="center"/>
          </w:tcPr>
          <w:p w14:paraId="7BDD543B" w14:textId="1C90B9E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PDR-01-CT</w:t>
            </w:r>
          </w:p>
        </w:tc>
        <w:tc>
          <w:tcPr>
            <w:tcW w:w="2370" w:type="dxa"/>
            <w:vAlign w:val="center"/>
          </w:tcPr>
          <w:p w14:paraId="0898B7A5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74F5612D" w14:textId="20AC2F2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49E0465" w14:textId="435E731A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3D1B52B6" w14:textId="6C49430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5C40D68C" w14:textId="575884B8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0C6CC4D5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65A9D64" w14:textId="77377547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1D54DFC5" w14:textId="259B19C2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Paire de vérin pour hayon</w:t>
            </w:r>
          </w:p>
        </w:tc>
        <w:tc>
          <w:tcPr>
            <w:tcW w:w="1733" w:type="dxa"/>
            <w:vAlign w:val="center"/>
          </w:tcPr>
          <w:p w14:paraId="5C194542" w14:textId="4A37EFC8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PDR-02-2</w:t>
            </w:r>
          </w:p>
        </w:tc>
        <w:tc>
          <w:tcPr>
            <w:tcW w:w="2370" w:type="dxa"/>
            <w:vAlign w:val="center"/>
          </w:tcPr>
          <w:p w14:paraId="0CAFB083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5082D3C3" w14:textId="65C9E05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4602B110" w14:textId="19727BB9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04F88C1" w14:textId="519D68C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363E3B11" w14:textId="79E87BC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55B38671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2DABC789" w14:textId="5EF6B05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32129E86" w14:textId="38D8980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Vitre complète</w:t>
            </w:r>
          </w:p>
        </w:tc>
        <w:tc>
          <w:tcPr>
            <w:tcW w:w="1733" w:type="dxa"/>
            <w:vAlign w:val="center"/>
          </w:tcPr>
          <w:p w14:paraId="0F5846A9" w14:textId="684E3AB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PDR-108-TCT</w:t>
            </w:r>
          </w:p>
        </w:tc>
        <w:tc>
          <w:tcPr>
            <w:tcW w:w="2370" w:type="dxa"/>
            <w:vAlign w:val="center"/>
          </w:tcPr>
          <w:p w14:paraId="40B187CB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89B7BEA" w14:textId="4B135BB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0FED9488" w14:textId="5801226D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2867D4B0" w14:textId="1EC8FF8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3" w:type="dxa"/>
            <w:gridSpan w:val="2"/>
            <w:vAlign w:val="center"/>
          </w:tcPr>
          <w:p w14:paraId="32572F04" w14:textId="66E27C6E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195FAA21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5BB98BD7" w14:textId="1C301C7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7836B163" w14:textId="7CC180E2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Loquet de verrouillage</w:t>
            </w:r>
          </w:p>
        </w:tc>
        <w:tc>
          <w:tcPr>
            <w:tcW w:w="1733" w:type="dxa"/>
            <w:vAlign w:val="center"/>
          </w:tcPr>
          <w:p w14:paraId="65400D96" w14:textId="267A5504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PDR-116</w:t>
            </w:r>
          </w:p>
        </w:tc>
        <w:tc>
          <w:tcPr>
            <w:tcW w:w="2370" w:type="dxa"/>
            <w:vAlign w:val="center"/>
          </w:tcPr>
          <w:p w14:paraId="788C7A2A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422" w:type="dxa"/>
            <w:vAlign w:val="center"/>
          </w:tcPr>
          <w:p w14:paraId="65561F9D" w14:textId="75B33F3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3407A7FF" w14:textId="3E928E9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24C4B2F0" w14:textId="2000574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81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073" w:type="dxa"/>
            <w:gridSpan w:val="2"/>
            <w:vAlign w:val="center"/>
          </w:tcPr>
          <w:p w14:paraId="291157BD" w14:textId="19CC65B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4DB82D2A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32E4413C" w14:textId="3E1C381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79A77349" w14:textId="5BA1C38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Joint de hayon</w:t>
            </w:r>
          </w:p>
        </w:tc>
        <w:tc>
          <w:tcPr>
            <w:tcW w:w="1733" w:type="dxa"/>
            <w:vAlign w:val="center"/>
          </w:tcPr>
          <w:p w14:paraId="27FEA537" w14:textId="67D793D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PDR-12</w:t>
            </w:r>
          </w:p>
        </w:tc>
        <w:tc>
          <w:tcPr>
            <w:tcW w:w="2370" w:type="dxa"/>
            <w:vAlign w:val="center"/>
          </w:tcPr>
          <w:p w14:paraId="37B21FE0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6F1505D2" w14:textId="25B1F93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48D3723" w14:textId="1775B67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0888F849" w14:textId="482037B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073" w:type="dxa"/>
            <w:gridSpan w:val="2"/>
            <w:vAlign w:val="center"/>
          </w:tcPr>
          <w:p w14:paraId="09A9AF56" w14:textId="5166406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37D29C69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75CCA169" w14:textId="5450ACD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46592C16" w14:textId="3602FA3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Jeu de charnière vitre hayon</w:t>
            </w:r>
          </w:p>
        </w:tc>
        <w:tc>
          <w:tcPr>
            <w:tcW w:w="1733" w:type="dxa"/>
            <w:vAlign w:val="center"/>
          </w:tcPr>
          <w:p w14:paraId="65FD140B" w14:textId="2B44CD9E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PDR-42</w:t>
            </w:r>
          </w:p>
        </w:tc>
        <w:tc>
          <w:tcPr>
            <w:tcW w:w="2370" w:type="dxa"/>
            <w:vAlign w:val="center"/>
          </w:tcPr>
          <w:p w14:paraId="39BCBABC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38F6D1D9" w14:textId="477DA20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6FDD423A" w14:textId="19E4B04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1642A774" w14:textId="170594C3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3" w:type="dxa"/>
            <w:gridSpan w:val="2"/>
            <w:vAlign w:val="center"/>
          </w:tcPr>
          <w:p w14:paraId="161ED4B3" w14:textId="5AC2322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0994F60B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037238C4" w14:textId="0990F97F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4FF87BB0" w14:textId="19C0417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3ème feu stop à coller</w:t>
            </w:r>
          </w:p>
        </w:tc>
        <w:tc>
          <w:tcPr>
            <w:tcW w:w="1733" w:type="dxa"/>
            <w:vAlign w:val="center"/>
          </w:tcPr>
          <w:p w14:paraId="0AADE988" w14:textId="7F9C8B9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PDR-93</w:t>
            </w:r>
          </w:p>
        </w:tc>
        <w:tc>
          <w:tcPr>
            <w:tcW w:w="2370" w:type="dxa"/>
            <w:vAlign w:val="center"/>
          </w:tcPr>
          <w:p w14:paraId="7D7A899F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CE4AAAC" w14:textId="185484E2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7B745F06" w14:textId="754B08C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3A6E6184" w14:textId="4C28C24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3" w:type="dxa"/>
            <w:gridSpan w:val="2"/>
            <w:vAlign w:val="center"/>
          </w:tcPr>
          <w:p w14:paraId="379FD401" w14:textId="670A9725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484A057A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4734D044" w14:textId="33A4B28B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5026ACAD" w14:textId="50625470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Crochet de serrure de verrouillage pour hayon</w:t>
            </w:r>
          </w:p>
        </w:tc>
        <w:tc>
          <w:tcPr>
            <w:tcW w:w="1733" w:type="dxa"/>
            <w:vAlign w:val="center"/>
          </w:tcPr>
          <w:p w14:paraId="76BB38DE" w14:textId="674E33A3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PDR-98</w:t>
            </w:r>
          </w:p>
        </w:tc>
        <w:tc>
          <w:tcPr>
            <w:tcW w:w="2370" w:type="dxa"/>
            <w:vAlign w:val="center"/>
          </w:tcPr>
          <w:p w14:paraId="1FEC082D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07819C8E" w14:textId="60FE897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25FA976" w14:textId="39373AE0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527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7AF4DE58" w14:textId="52B2C60F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2"/>
            <w:vAlign w:val="center"/>
          </w:tcPr>
          <w:p w14:paraId="1F02C4F1" w14:textId="70EFC5BC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21E6F839" w14:textId="77777777" w:rsidTr="00FA0831">
        <w:trPr>
          <w:gridAfter w:val="1"/>
          <w:wAfter w:w="14" w:type="dxa"/>
          <w:jc w:val="center"/>
        </w:trPr>
        <w:tc>
          <w:tcPr>
            <w:tcW w:w="1563" w:type="dxa"/>
            <w:vAlign w:val="center"/>
          </w:tcPr>
          <w:p w14:paraId="0D2761D9" w14:textId="3E1FE415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74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Pickup Attitude</w:t>
            </w:r>
          </w:p>
        </w:tc>
        <w:tc>
          <w:tcPr>
            <w:tcW w:w="3110" w:type="dxa"/>
            <w:vAlign w:val="center"/>
          </w:tcPr>
          <w:p w14:paraId="3AE172E9" w14:textId="687DDABC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Hayon fibre peint en rouge</w:t>
            </w:r>
          </w:p>
        </w:tc>
        <w:tc>
          <w:tcPr>
            <w:tcW w:w="1733" w:type="dxa"/>
            <w:vAlign w:val="center"/>
          </w:tcPr>
          <w:p w14:paraId="76022D82" w14:textId="3F3D47B9" w:rsidR="00834D8D" w:rsidRPr="00436B1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436B11">
              <w:rPr>
                <w:rFonts w:ascii="Arial" w:hAnsi="Arial" w:cs="Arial"/>
                <w:sz w:val="22"/>
                <w:szCs w:val="22"/>
              </w:rPr>
              <w:t>PDR-</w:t>
            </w:r>
            <w:proofErr w:type="spellStart"/>
            <w:r w:rsidRPr="00436B11">
              <w:rPr>
                <w:rFonts w:ascii="Arial" w:hAnsi="Arial" w:cs="Arial"/>
                <w:sz w:val="22"/>
                <w:szCs w:val="22"/>
              </w:rPr>
              <w:t>hayonfr</w:t>
            </w:r>
            <w:proofErr w:type="spellEnd"/>
            <w:r w:rsidRPr="00436B11">
              <w:rPr>
                <w:rFonts w:ascii="Arial" w:hAnsi="Arial" w:cs="Arial"/>
                <w:sz w:val="22"/>
                <w:szCs w:val="22"/>
              </w:rPr>
              <w:t>-NDTA</w:t>
            </w:r>
          </w:p>
        </w:tc>
        <w:tc>
          <w:tcPr>
            <w:tcW w:w="2370" w:type="dxa"/>
            <w:vAlign w:val="center"/>
          </w:tcPr>
          <w:p w14:paraId="1F875674" w14:textId="77777777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2422" w:type="dxa"/>
            <w:vAlign w:val="center"/>
          </w:tcPr>
          <w:p w14:paraId="4C98BE66" w14:textId="3D02627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ACD37BB" w14:textId="16DA6624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527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  <w:tc>
          <w:tcPr>
            <w:tcW w:w="1270" w:type="dxa"/>
            <w:vAlign w:val="center"/>
          </w:tcPr>
          <w:p w14:paraId="4DDFD142" w14:textId="2F650F3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3" w:type="dxa"/>
            <w:gridSpan w:val="2"/>
            <w:vAlign w:val="center"/>
          </w:tcPr>
          <w:p w14:paraId="1E6BA007" w14:textId="3981C30B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  <w:tr w:rsidR="00834D8D" w:rsidRPr="002333F0" w14:paraId="79DB76FA" w14:textId="36E5A2E8" w:rsidTr="00FA0831">
        <w:trPr>
          <w:trHeight w:val="484"/>
          <w:jc w:val="center"/>
        </w:trPr>
        <w:tc>
          <w:tcPr>
            <w:tcW w:w="14146" w:type="dxa"/>
            <w:gridSpan w:val="8"/>
            <w:shd w:val="clear" w:color="auto" w:fill="C9C9C9" w:themeFill="accent3" w:themeFillTint="99"/>
            <w:vAlign w:val="center"/>
          </w:tcPr>
          <w:p w14:paraId="15D3CFE6" w14:textId="5953F376" w:rsidR="00834D8D" w:rsidRPr="00FA0831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ind w:right="-48"/>
              <w:jc w:val="center"/>
              <w:rPr>
                <w:rFonts w:ascii="Arial" w:eastAsia="Andale Sans UI" w:hAnsi="Arial" w:cs="Arial"/>
                <w:b/>
                <w:bCs/>
                <w:kern w:val="1"/>
                <w:sz w:val="28"/>
                <w:szCs w:val="28"/>
              </w:rPr>
            </w:pPr>
            <w:r w:rsidRPr="00FA0831">
              <w:rPr>
                <w:rFonts w:ascii="Arial" w:eastAsia="Andale Sans UI" w:hAnsi="Arial" w:cs="Arial"/>
                <w:b/>
                <w:bCs/>
                <w:kern w:val="1"/>
                <w:sz w:val="28"/>
                <w:szCs w:val="28"/>
              </w:rPr>
              <w:t xml:space="preserve">Montant total du DQE en euro HT </w:t>
            </w:r>
          </w:p>
        </w:tc>
        <w:tc>
          <w:tcPr>
            <w:tcW w:w="2073" w:type="dxa"/>
            <w:gridSpan w:val="2"/>
            <w:shd w:val="clear" w:color="auto" w:fill="C9C9C9" w:themeFill="accent3" w:themeFillTint="99"/>
            <w:vAlign w:val="center"/>
          </w:tcPr>
          <w:p w14:paraId="22A77B1F" w14:textId="587A03F1" w:rsidR="00834D8D" w:rsidRPr="002333F0" w:rsidRDefault="00834D8D" w:rsidP="00834D8D">
            <w:pPr>
              <w:tabs>
                <w:tab w:val="left" w:pos="924"/>
              </w:tabs>
              <w:suppressAutoHyphens/>
              <w:spacing w:before="100" w:after="57" w:line="240" w:lineRule="atLeast"/>
              <w:jc w:val="center"/>
              <w:rPr>
                <w:rFonts w:ascii="Arial" w:eastAsia="Andale Sans UI" w:hAnsi="Arial" w:cs="Arial"/>
                <w:kern w:val="1"/>
                <w:sz w:val="22"/>
                <w:szCs w:val="22"/>
              </w:rPr>
            </w:pPr>
            <w:r w:rsidRPr="002333F0">
              <w:rPr>
                <w:rFonts w:ascii="Arial" w:hAnsi="Arial" w:cs="Arial"/>
                <w:sz w:val="22"/>
                <w:szCs w:val="22"/>
              </w:rPr>
              <w:t>………..€ HT</w:t>
            </w:r>
          </w:p>
        </w:tc>
      </w:tr>
    </w:tbl>
    <w:p w14:paraId="050592C7" w14:textId="2A4EDC53" w:rsidR="000A35D4" w:rsidRDefault="000A35D4" w:rsidP="000A35D4">
      <w:pPr>
        <w:suppressAutoHyphens/>
        <w:autoSpaceDN w:val="0"/>
        <w:ind w:right="-108"/>
        <w:jc w:val="both"/>
        <w:textAlignment w:val="baseline"/>
        <w:rPr>
          <w:rFonts w:ascii="Arial" w:hAnsi="Arial"/>
          <w:kern w:val="3"/>
          <w:sz w:val="20"/>
          <w:szCs w:val="20"/>
          <w:lang w:eastAsia="zh-CN"/>
        </w:rPr>
      </w:pPr>
    </w:p>
    <w:p w14:paraId="2E673744" w14:textId="77777777" w:rsidR="000A35D4" w:rsidRPr="00834D8D" w:rsidRDefault="000A35D4" w:rsidP="000A35D4">
      <w:pPr>
        <w:suppressAutoHyphens/>
        <w:autoSpaceDN w:val="0"/>
        <w:ind w:right="-108"/>
        <w:jc w:val="both"/>
        <w:textAlignment w:val="baseline"/>
        <w:rPr>
          <w:rFonts w:ascii="Arial" w:eastAsia="Andale Sans UI" w:hAnsi="Arial"/>
          <w:strike/>
          <w:kern w:val="2"/>
          <w:sz w:val="21"/>
        </w:rPr>
      </w:pPr>
    </w:p>
    <w:p w14:paraId="1ADCF5B8" w14:textId="691E739A" w:rsidR="000A35D4" w:rsidRPr="00834D8D" w:rsidRDefault="000A35D4" w:rsidP="00EF6C55">
      <w:pPr>
        <w:tabs>
          <w:tab w:val="left" w:pos="924"/>
        </w:tabs>
        <w:suppressAutoHyphens/>
        <w:spacing w:before="100" w:after="57" w:line="240" w:lineRule="atLeast"/>
        <w:ind w:right="-527"/>
        <w:jc w:val="both"/>
        <w:rPr>
          <w:rFonts w:ascii="Arial" w:eastAsia="Andale Sans UI" w:hAnsi="Arial"/>
          <w:strike/>
          <w:kern w:val="1"/>
          <w:sz w:val="21"/>
        </w:rPr>
      </w:pPr>
    </w:p>
    <w:p w14:paraId="5045D707" w14:textId="77777777" w:rsidR="000A35D4" w:rsidRPr="00834D8D" w:rsidRDefault="000A35D4" w:rsidP="00EF6C55">
      <w:pPr>
        <w:tabs>
          <w:tab w:val="left" w:pos="924"/>
        </w:tabs>
        <w:suppressAutoHyphens/>
        <w:spacing w:before="100" w:after="57" w:line="240" w:lineRule="atLeast"/>
        <w:ind w:right="-527"/>
        <w:jc w:val="both"/>
        <w:rPr>
          <w:rFonts w:ascii="Arial" w:eastAsia="Andale Sans UI" w:hAnsi="Arial"/>
          <w:strike/>
          <w:kern w:val="1"/>
          <w:sz w:val="21"/>
        </w:rPr>
      </w:pPr>
    </w:p>
    <w:sectPr w:rsidR="000A35D4" w:rsidRPr="00834D8D" w:rsidSect="00515C82">
      <w:footerReference w:type="even" r:id="rId12"/>
      <w:pgSz w:w="16838" w:h="11906" w:orient="landscape" w:code="9"/>
      <w:pgMar w:top="720" w:right="720" w:bottom="720" w:left="720" w:header="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D07B1" w14:textId="77777777" w:rsidR="00834D8D" w:rsidRDefault="00834D8D">
      <w:r>
        <w:separator/>
      </w:r>
    </w:p>
  </w:endnote>
  <w:endnote w:type="continuationSeparator" w:id="0">
    <w:p w14:paraId="7773E48C" w14:textId="77777777" w:rsidR="00834D8D" w:rsidRDefault="0083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, 宋体">
    <w:charset w:val="00"/>
    <w:family w:val="auto"/>
    <w:pitch w:val="default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39E6B" w14:textId="77777777" w:rsidR="00834D8D" w:rsidRDefault="00834D8D" w:rsidP="00D1212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E2166E8" w14:textId="77777777" w:rsidR="00834D8D" w:rsidRDefault="00834D8D" w:rsidP="00DB10C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D7374" w14:textId="77777777" w:rsidR="00834D8D" w:rsidRPr="0062238F" w:rsidRDefault="00834D8D" w:rsidP="00B304ED">
    <w:pPr>
      <w:pStyle w:val="Pieddepage"/>
      <w:pBdr>
        <w:top w:val="single" w:sz="4" w:space="1" w:color="auto"/>
      </w:pBdr>
      <w:tabs>
        <w:tab w:val="right" w:pos="8973"/>
      </w:tabs>
      <w:ind w:right="69"/>
      <w:jc w:val="both"/>
      <w:rPr>
        <w:rFonts w:ascii="Arial" w:hAnsi="Arial" w:cs="Arial"/>
        <w:i/>
        <w:sz w:val="16"/>
        <w:szCs w:val="16"/>
      </w:rPr>
    </w:pPr>
    <w:r w:rsidRPr="0062238F">
      <w:rPr>
        <w:rFonts w:ascii="Arial" w:hAnsi="Arial" w:cs="Arial"/>
        <w:i/>
        <w:sz w:val="16"/>
        <w:szCs w:val="16"/>
      </w:rPr>
      <w:t>DGAP (02001) / Annexe 2 du RC – Détail Quantitatif Estimatif</w:t>
    </w:r>
  </w:p>
  <w:p w14:paraId="354D8F65" w14:textId="2730A582" w:rsidR="00834D8D" w:rsidRPr="0062238F" w:rsidRDefault="00834D8D" w:rsidP="00B304ED">
    <w:pPr>
      <w:pStyle w:val="Pieddepage"/>
      <w:pBdr>
        <w:top w:val="single" w:sz="4" w:space="1" w:color="auto"/>
      </w:pBdr>
      <w:tabs>
        <w:tab w:val="right" w:pos="8973"/>
      </w:tabs>
      <w:ind w:right="69"/>
      <w:jc w:val="both"/>
      <w:rPr>
        <w:sz w:val="16"/>
        <w:szCs w:val="16"/>
      </w:rPr>
    </w:pPr>
    <w:r w:rsidRPr="00515C82">
      <w:rPr>
        <w:rStyle w:val="ref-cons"/>
        <w:rFonts w:ascii="Arial" w:hAnsi="Arial" w:cs="Arial"/>
        <w:i/>
        <w:sz w:val="16"/>
        <w:szCs w:val="16"/>
      </w:rPr>
      <w:t>Fourniture et livraison de pièces de rechange, accessoires, consommables et équipement pour la réparation et l’entretien des véhicules de marque Ford de la ville de Marseille.</w:t>
    </w:r>
    <w:r>
      <w:rPr>
        <w:rStyle w:val="ref-cons"/>
        <w:rFonts w:ascii="Arial" w:hAnsi="Arial" w:cs="Arial"/>
        <w:i/>
        <w:sz w:val="16"/>
        <w:szCs w:val="16"/>
      </w:rPr>
      <w:tab/>
    </w:r>
    <w:r>
      <w:rPr>
        <w:rStyle w:val="ref-cons"/>
        <w:rFonts w:ascii="Arial" w:hAnsi="Arial" w:cs="Arial"/>
        <w:i/>
        <w:sz w:val="16"/>
        <w:szCs w:val="16"/>
      </w:rPr>
      <w:tab/>
    </w:r>
    <w:r>
      <w:rPr>
        <w:rStyle w:val="ref-cons"/>
        <w:rFonts w:ascii="Arial" w:hAnsi="Arial" w:cs="Arial"/>
        <w:i/>
        <w:sz w:val="16"/>
        <w:szCs w:val="16"/>
      </w:rPr>
      <w:tab/>
    </w:r>
    <w:r>
      <w:rPr>
        <w:rStyle w:val="ref-cons"/>
        <w:rFonts w:ascii="Arial" w:hAnsi="Arial" w:cs="Arial"/>
        <w:i/>
        <w:sz w:val="16"/>
        <w:szCs w:val="16"/>
      </w:rPr>
      <w:tab/>
      <w:t>2/2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C0613" w14:textId="77777777" w:rsidR="00834D8D" w:rsidRDefault="00834D8D" w:rsidP="00580E14">
    <w:pPr>
      <w:pStyle w:val="Pieddepage"/>
      <w:pBdr>
        <w:top w:val="single" w:sz="4" w:space="1" w:color="auto"/>
      </w:pBdr>
      <w:tabs>
        <w:tab w:val="right" w:pos="8505"/>
      </w:tabs>
      <w:ind w:left="-709" w:right="-476"/>
      <w:jc w:val="both"/>
      <w:rPr>
        <w:rFonts w:ascii="Arial" w:hAnsi="Arial" w:cs="Arial"/>
        <w:i/>
        <w:sz w:val="18"/>
      </w:rPr>
    </w:pPr>
    <w:r w:rsidRPr="00C1055B">
      <w:rPr>
        <w:rFonts w:ascii="Arial" w:hAnsi="Arial" w:cs="Arial"/>
        <w:i/>
        <w:sz w:val="18"/>
      </w:rPr>
      <w:t>DGAP (02001) / A</w:t>
    </w:r>
    <w:r>
      <w:rPr>
        <w:rFonts w:ascii="Arial" w:hAnsi="Arial" w:cs="Arial"/>
        <w:i/>
        <w:sz w:val="18"/>
      </w:rPr>
      <w:t>nnexe 2 du RC – Détail Quantitatif Estimatif</w:t>
    </w:r>
  </w:p>
  <w:p w14:paraId="57FBE8FF" w14:textId="46CD2247" w:rsidR="00834D8D" w:rsidRPr="00F33FC5" w:rsidRDefault="00834D8D" w:rsidP="00C1055B">
    <w:pPr>
      <w:pStyle w:val="Pieddepage"/>
      <w:tabs>
        <w:tab w:val="clear" w:pos="4536"/>
        <w:tab w:val="clear" w:pos="9072"/>
        <w:tab w:val="right" w:pos="8931"/>
      </w:tabs>
      <w:ind w:left="-709" w:right="-476"/>
      <w:jc w:val="both"/>
      <w:rPr>
        <w:sz w:val="18"/>
        <w:szCs w:val="18"/>
      </w:rPr>
    </w:pPr>
    <w:r w:rsidRPr="00515C82">
      <w:rPr>
        <w:rFonts w:ascii="Arial" w:hAnsi="Arial" w:cs="Arial"/>
        <w:bCs/>
        <w:i/>
        <w:sz w:val="16"/>
        <w:szCs w:val="16"/>
      </w:rPr>
      <w:t>Fourniture et livraison de pièces de rechange, accessoires, consommables et équipement</w:t>
    </w:r>
    <w:r>
      <w:rPr>
        <w:rFonts w:ascii="Arial" w:hAnsi="Arial" w:cs="Arial"/>
        <w:bCs/>
        <w:i/>
        <w:sz w:val="16"/>
        <w:szCs w:val="16"/>
      </w:rPr>
      <w:t>s</w:t>
    </w:r>
    <w:r w:rsidRPr="00515C82">
      <w:rPr>
        <w:rFonts w:ascii="Arial" w:hAnsi="Arial" w:cs="Arial"/>
        <w:bCs/>
        <w:i/>
        <w:sz w:val="16"/>
        <w:szCs w:val="16"/>
      </w:rPr>
      <w:t xml:space="preserve"> pour la réparation et l’entretien des véhicules de marque Ford de la ville de Marseille.</w:t>
    </w:r>
    <w:r>
      <w:rPr>
        <w:sz w:val="16"/>
        <w:szCs w:val="16"/>
      </w:rPr>
      <w:tab/>
    </w:r>
    <w:r w:rsidRPr="004D2E01">
      <w:rPr>
        <w:rFonts w:ascii="Arial" w:hAnsi="Arial" w:cs="Arial"/>
        <w:sz w:val="16"/>
        <w:szCs w:val="16"/>
      </w:rPr>
      <w:fldChar w:fldCharType="begin"/>
    </w:r>
    <w:r w:rsidRPr="004D2E01">
      <w:rPr>
        <w:rFonts w:ascii="Arial" w:hAnsi="Arial" w:cs="Arial"/>
        <w:sz w:val="16"/>
        <w:szCs w:val="16"/>
      </w:rPr>
      <w:instrText xml:space="preserve"> PAGE </w:instrText>
    </w:r>
    <w:r w:rsidRPr="004D2E01">
      <w:rPr>
        <w:rFonts w:ascii="Arial" w:hAnsi="Arial" w:cs="Arial"/>
        <w:sz w:val="16"/>
        <w:szCs w:val="16"/>
      </w:rPr>
      <w:fldChar w:fldCharType="separate"/>
    </w:r>
    <w:r w:rsidR="00FA0831">
      <w:rPr>
        <w:rFonts w:ascii="Arial" w:hAnsi="Arial" w:cs="Arial"/>
        <w:noProof/>
        <w:sz w:val="16"/>
        <w:szCs w:val="16"/>
      </w:rPr>
      <w:t>1</w:t>
    </w:r>
    <w:r w:rsidRPr="004D2E01">
      <w:rPr>
        <w:rFonts w:ascii="Arial" w:hAnsi="Arial" w:cs="Arial"/>
        <w:sz w:val="16"/>
        <w:szCs w:val="16"/>
      </w:rPr>
      <w:fldChar w:fldCharType="end"/>
    </w:r>
    <w:r w:rsidRPr="004D2E01">
      <w:rPr>
        <w:rStyle w:val="Numrodepage"/>
        <w:rFonts w:ascii="Arial" w:hAnsi="Arial" w:cs="Arial"/>
        <w:sz w:val="16"/>
        <w:szCs w:val="16"/>
      </w:rPr>
      <w:t>/</w:t>
    </w:r>
    <w:r w:rsidRPr="004D2E01">
      <w:rPr>
        <w:rFonts w:ascii="Arial" w:hAnsi="Arial" w:cs="Arial"/>
        <w:sz w:val="16"/>
        <w:szCs w:val="16"/>
      </w:rPr>
      <w:fldChar w:fldCharType="begin"/>
    </w:r>
    <w:r w:rsidRPr="004D2E01">
      <w:rPr>
        <w:rFonts w:ascii="Arial" w:hAnsi="Arial" w:cs="Arial"/>
        <w:sz w:val="16"/>
        <w:szCs w:val="16"/>
      </w:rPr>
      <w:instrText xml:space="preserve"> NUMPAGES \* ARABIC </w:instrText>
    </w:r>
    <w:r w:rsidRPr="004D2E01">
      <w:rPr>
        <w:rFonts w:ascii="Arial" w:hAnsi="Arial" w:cs="Arial"/>
        <w:sz w:val="16"/>
        <w:szCs w:val="16"/>
      </w:rPr>
      <w:fldChar w:fldCharType="separate"/>
    </w:r>
    <w:r w:rsidR="00FA0831">
      <w:rPr>
        <w:rFonts w:ascii="Arial" w:hAnsi="Arial" w:cs="Arial"/>
        <w:noProof/>
        <w:sz w:val="16"/>
        <w:szCs w:val="16"/>
      </w:rPr>
      <w:t>5</w:t>
    </w:r>
    <w:r w:rsidRPr="004D2E01">
      <w:rPr>
        <w:rFonts w:ascii="Arial" w:hAnsi="Arial"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43651" w14:textId="77777777" w:rsidR="00834D8D" w:rsidRDefault="00834D8D" w:rsidP="00D1212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D249B43" w14:textId="77777777" w:rsidR="00834D8D" w:rsidRDefault="00834D8D" w:rsidP="00DB10C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ED60B" w14:textId="77777777" w:rsidR="00834D8D" w:rsidRDefault="00834D8D">
      <w:r>
        <w:separator/>
      </w:r>
    </w:p>
  </w:footnote>
  <w:footnote w:type="continuationSeparator" w:id="0">
    <w:p w14:paraId="5713DDCD" w14:textId="77777777" w:rsidR="00834D8D" w:rsidRDefault="00834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4F4F"/>
    <w:multiLevelType w:val="multilevel"/>
    <w:tmpl w:val="F7AE714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3973075"/>
    <w:multiLevelType w:val="multilevel"/>
    <w:tmpl w:val="853CD8D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D54081"/>
    <w:multiLevelType w:val="hybridMultilevel"/>
    <w:tmpl w:val="0A665D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C3FC6"/>
    <w:multiLevelType w:val="multilevel"/>
    <w:tmpl w:val="AC4EC3BA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4" w15:restartNumberingAfterBreak="0">
    <w:nsid w:val="1BD2799C"/>
    <w:multiLevelType w:val="multilevel"/>
    <w:tmpl w:val="3BA0B504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5" w15:restartNumberingAfterBreak="0">
    <w:nsid w:val="1C495F4F"/>
    <w:multiLevelType w:val="multilevel"/>
    <w:tmpl w:val="3BA0B504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6" w15:restartNumberingAfterBreak="0">
    <w:nsid w:val="21AF5D91"/>
    <w:multiLevelType w:val="multilevel"/>
    <w:tmpl w:val="D040D82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2728FE"/>
    <w:multiLevelType w:val="hybridMultilevel"/>
    <w:tmpl w:val="9A22A9DE"/>
    <w:lvl w:ilvl="0" w:tplc="DFFEB5AE">
      <w:start w:val="5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EB1012"/>
    <w:multiLevelType w:val="multilevel"/>
    <w:tmpl w:val="2786C548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4D46A2"/>
    <w:multiLevelType w:val="hybridMultilevel"/>
    <w:tmpl w:val="6FD491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D89"/>
    <w:multiLevelType w:val="multilevel"/>
    <w:tmpl w:val="440C12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FB852C3"/>
    <w:multiLevelType w:val="multilevel"/>
    <w:tmpl w:val="33106C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991228"/>
    <w:multiLevelType w:val="multilevel"/>
    <w:tmpl w:val="89CE49F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13" w15:restartNumberingAfterBreak="0">
    <w:nsid w:val="31FE266B"/>
    <w:multiLevelType w:val="multilevel"/>
    <w:tmpl w:val="0E1A4F7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FF85CEF"/>
    <w:multiLevelType w:val="multilevel"/>
    <w:tmpl w:val="DE5ACCC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pStyle w:val="Titre2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3F84E09"/>
    <w:multiLevelType w:val="multilevel"/>
    <w:tmpl w:val="3BA0B504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16" w15:restartNumberingAfterBreak="0">
    <w:nsid w:val="48D55456"/>
    <w:multiLevelType w:val="hybridMultilevel"/>
    <w:tmpl w:val="4B766120"/>
    <w:lvl w:ilvl="0" w:tplc="2E36579A">
      <w:start w:val="4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6B6165"/>
    <w:multiLevelType w:val="multilevel"/>
    <w:tmpl w:val="35DEFEBE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0771ABE"/>
    <w:multiLevelType w:val="hybridMultilevel"/>
    <w:tmpl w:val="D040D824"/>
    <w:lvl w:ilvl="0" w:tplc="040C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8049DB"/>
    <w:multiLevelType w:val="hybridMultilevel"/>
    <w:tmpl w:val="2C4E0392"/>
    <w:lvl w:ilvl="0" w:tplc="10E454A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D25E87"/>
    <w:multiLevelType w:val="hybridMultilevel"/>
    <w:tmpl w:val="86FCEC60"/>
    <w:lvl w:ilvl="0" w:tplc="2AD6ABA6">
      <w:start w:val="5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CF445F"/>
    <w:multiLevelType w:val="multilevel"/>
    <w:tmpl w:val="796817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olor w:val="0000FF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22" w15:restartNumberingAfterBreak="0">
    <w:nsid w:val="64A60F0B"/>
    <w:multiLevelType w:val="multilevel"/>
    <w:tmpl w:val="F4481852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auto"/>
        <w:sz w:val="26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23" w15:restartNumberingAfterBreak="0">
    <w:nsid w:val="67DB7FAC"/>
    <w:multiLevelType w:val="hybridMultilevel"/>
    <w:tmpl w:val="A09E69D8"/>
    <w:lvl w:ilvl="0" w:tplc="A94691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74870"/>
    <w:multiLevelType w:val="multilevel"/>
    <w:tmpl w:val="89B09B20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 w15:restartNumberingAfterBreak="0">
    <w:nsid w:val="69EE1355"/>
    <w:multiLevelType w:val="multilevel"/>
    <w:tmpl w:val="A2BA3CF4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6BCD5B84"/>
    <w:multiLevelType w:val="hybridMultilevel"/>
    <w:tmpl w:val="7578F1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AB6AF5"/>
    <w:multiLevelType w:val="multilevel"/>
    <w:tmpl w:val="F83EFB5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  <w:b w:val="0"/>
        <w:color w:val="auto"/>
      </w:rPr>
    </w:lvl>
  </w:abstractNum>
  <w:abstractNum w:abstractNumId="28" w15:restartNumberingAfterBreak="0">
    <w:nsid w:val="71657BCD"/>
    <w:multiLevelType w:val="hybridMultilevel"/>
    <w:tmpl w:val="BCFA6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07C38"/>
    <w:multiLevelType w:val="hybridMultilevel"/>
    <w:tmpl w:val="2786C548"/>
    <w:lvl w:ilvl="0" w:tplc="B6EC11EE">
      <w:start w:val="4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1A1DE5"/>
    <w:multiLevelType w:val="hybridMultilevel"/>
    <w:tmpl w:val="2CC010AC"/>
    <w:lvl w:ilvl="0" w:tplc="CEE01438">
      <w:start w:val="3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26"/>
  </w:num>
  <w:num w:numId="4">
    <w:abstractNumId w:val="14"/>
  </w:num>
  <w:num w:numId="5">
    <w:abstractNumId w:val="21"/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14"/>
  </w:num>
  <w:num w:numId="12">
    <w:abstractNumId w:val="10"/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7"/>
  </w:num>
  <w:num w:numId="16">
    <w:abstractNumId w:val="15"/>
  </w:num>
  <w:num w:numId="17">
    <w:abstractNumId w:val="24"/>
  </w:num>
  <w:num w:numId="18">
    <w:abstractNumId w:val="22"/>
  </w:num>
  <w:num w:numId="19">
    <w:abstractNumId w:val="5"/>
  </w:num>
  <w:num w:numId="20">
    <w:abstractNumId w:val="4"/>
  </w:num>
  <w:num w:numId="21">
    <w:abstractNumId w:val="3"/>
  </w:num>
  <w:num w:numId="22">
    <w:abstractNumId w:val="20"/>
  </w:num>
  <w:num w:numId="23">
    <w:abstractNumId w:val="2"/>
  </w:num>
  <w:num w:numId="24">
    <w:abstractNumId w:val="18"/>
  </w:num>
  <w:num w:numId="25">
    <w:abstractNumId w:val="29"/>
  </w:num>
  <w:num w:numId="26">
    <w:abstractNumId w:val="16"/>
  </w:num>
  <w:num w:numId="27">
    <w:abstractNumId w:val="8"/>
  </w:num>
  <w:num w:numId="28">
    <w:abstractNumId w:val="7"/>
  </w:num>
  <w:num w:numId="29">
    <w:abstractNumId w:val="6"/>
  </w:num>
  <w:num w:numId="30">
    <w:abstractNumId w:val="19"/>
  </w:num>
  <w:num w:numId="31">
    <w:abstractNumId w:val="25"/>
  </w:num>
  <w:num w:numId="32">
    <w:abstractNumId w:val="30"/>
  </w:num>
  <w:num w:numId="33">
    <w:abstractNumId w:val="9"/>
  </w:num>
  <w:num w:numId="34">
    <w:abstractNumId w:val="1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9A"/>
    <w:rsid w:val="0000340C"/>
    <w:rsid w:val="00004993"/>
    <w:rsid w:val="00030D7A"/>
    <w:rsid w:val="00054804"/>
    <w:rsid w:val="0006328D"/>
    <w:rsid w:val="00064978"/>
    <w:rsid w:val="00064AEC"/>
    <w:rsid w:val="0006742C"/>
    <w:rsid w:val="00070394"/>
    <w:rsid w:val="00072B71"/>
    <w:rsid w:val="00073FBA"/>
    <w:rsid w:val="00076480"/>
    <w:rsid w:val="000773C8"/>
    <w:rsid w:val="000919B7"/>
    <w:rsid w:val="000A02D4"/>
    <w:rsid w:val="000A310E"/>
    <w:rsid w:val="000A35C8"/>
    <w:rsid w:val="000A35D4"/>
    <w:rsid w:val="000A7098"/>
    <w:rsid w:val="000B4DDC"/>
    <w:rsid w:val="000B5E6E"/>
    <w:rsid w:val="000B71F7"/>
    <w:rsid w:val="000C450A"/>
    <w:rsid w:val="000C478C"/>
    <w:rsid w:val="000C7BA8"/>
    <w:rsid w:val="000D5F91"/>
    <w:rsid w:val="000D707E"/>
    <w:rsid w:val="000E1F87"/>
    <w:rsid w:val="000F06D0"/>
    <w:rsid w:val="000F0D37"/>
    <w:rsid w:val="000F1C52"/>
    <w:rsid w:val="000F3330"/>
    <w:rsid w:val="000F6E2E"/>
    <w:rsid w:val="00101528"/>
    <w:rsid w:val="00104713"/>
    <w:rsid w:val="00105773"/>
    <w:rsid w:val="00106748"/>
    <w:rsid w:val="00111533"/>
    <w:rsid w:val="00111F8C"/>
    <w:rsid w:val="00115B27"/>
    <w:rsid w:val="00115CE8"/>
    <w:rsid w:val="00121F4B"/>
    <w:rsid w:val="0012458F"/>
    <w:rsid w:val="00127C19"/>
    <w:rsid w:val="00142010"/>
    <w:rsid w:val="00143728"/>
    <w:rsid w:val="00147D49"/>
    <w:rsid w:val="00154F86"/>
    <w:rsid w:val="00165094"/>
    <w:rsid w:val="00166B03"/>
    <w:rsid w:val="001731B4"/>
    <w:rsid w:val="00173DBA"/>
    <w:rsid w:val="001752DE"/>
    <w:rsid w:val="0017648C"/>
    <w:rsid w:val="00187F72"/>
    <w:rsid w:val="00190E68"/>
    <w:rsid w:val="00191683"/>
    <w:rsid w:val="0019297C"/>
    <w:rsid w:val="00193DE7"/>
    <w:rsid w:val="0019483C"/>
    <w:rsid w:val="001962B3"/>
    <w:rsid w:val="001A16E1"/>
    <w:rsid w:val="001B0F15"/>
    <w:rsid w:val="001B1535"/>
    <w:rsid w:val="001B30B0"/>
    <w:rsid w:val="001B4749"/>
    <w:rsid w:val="001B6928"/>
    <w:rsid w:val="001B7C39"/>
    <w:rsid w:val="001D27D5"/>
    <w:rsid w:val="001E2588"/>
    <w:rsid w:val="001F2E0E"/>
    <w:rsid w:val="001F513B"/>
    <w:rsid w:val="001F562C"/>
    <w:rsid w:val="001F6984"/>
    <w:rsid w:val="00200EE8"/>
    <w:rsid w:val="0020617E"/>
    <w:rsid w:val="002174AC"/>
    <w:rsid w:val="00217800"/>
    <w:rsid w:val="00221A4F"/>
    <w:rsid w:val="00222C88"/>
    <w:rsid w:val="002306F5"/>
    <w:rsid w:val="002333F0"/>
    <w:rsid w:val="002349EA"/>
    <w:rsid w:val="00240AB5"/>
    <w:rsid w:val="00245012"/>
    <w:rsid w:val="00246ED0"/>
    <w:rsid w:val="002516AD"/>
    <w:rsid w:val="00255B8C"/>
    <w:rsid w:val="00256F86"/>
    <w:rsid w:val="002630BC"/>
    <w:rsid w:val="002719B9"/>
    <w:rsid w:val="00272784"/>
    <w:rsid w:val="00274D6B"/>
    <w:rsid w:val="0027624A"/>
    <w:rsid w:val="00292570"/>
    <w:rsid w:val="00292B0B"/>
    <w:rsid w:val="00292B6D"/>
    <w:rsid w:val="00293DD2"/>
    <w:rsid w:val="002965A2"/>
    <w:rsid w:val="002A3A78"/>
    <w:rsid w:val="002A3C03"/>
    <w:rsid w:val="002A46C0"/>
    <w:rsid w:val="002A6BD9"/>
    <w:rsid w:val="002B4B4A"/>
    <w:rsid w:val="002D1C0F"/>
    <w:rsid w:val="002D703D"/>
    <w:rsid w:val="002D74BF"/>
    <w:rsid w:val="002D7EFA"/>
    <w:rsid w:val="002E7D48"/>
    <w:rsid w:val="002F7189"/>
    <w:rsid w:val="00307F16"/>
    <w:rsid w:val="0032541B"/>
    <w:rsid w:val="00331508"/>
    <w:rsid w:val="00332EA6"/>
    <w:rsid w:val="0033412D"/>
    <w:rsid w:val="0033535C"/>
    <w:rsid w:val="00345420"/>
    <w:rsid w:val="00354E1E"/>
    <w:rsid w:val="0035538C"/>
    <w:rsid w:val="003573D3"/>
    <w:rsid w:val="00364A91"/>
    <w:rsid w:val="003661CC"/>
    <w:rsid w:val="00375393"/>
    <w:rsid w:val="00375CE8"/>
    <w:rsid w:val="00376294"/>
    <w:rsid w:val="00381E09"/>
    <w:rsid w:val="00382894"/>
    <w:rsid w:val="00383C09"/>
    <w:rsid w:val="003876C2"/>
    <w:rsid w:val="00387C06"/>
    <w:rsid w:val="003931F5"/>
    <w:rsid w:val="003A5E0E"/>
    <w:rsid w:val="003B309E"/>
    <w:rsid w:val="003B528A"/>
    <w:rsid w:val="003B5F71"/>
    <w:rsid w:val="003B6162"/>
    <w:rsid w:val="003C6B8E"/>
    <w:rsid w:val="003D0B0B"/>
    <w:rsid w:val="003D3FA5"/>
    <w:rsid w:val="003E0AE3"/>
    <w:rsid w:val="003E1218"/>
    <w:rsid w:val="003E5E03"/>
    <w:rsid w:val="003E7065"/>
    <w:rsid w:val="003E72D7"/>
    <w:rsid w:val="003F3876"/>
    <w:rsid w:val="003F3978"/>
    <w:rsid w:val="003F78E1"/>
    <w:rsid w:val="004005ED"/>
    <w:rsid w:val="00404F98"/>
    <w:rsid w:val="0041039A"/>
    <w:rsid w:val="004109A1"/>
    <w:rsid w:val="00411B6A"/>
    <w:rsid w:val="004172B1"/>
    <w:rsid w:val="00423424"/>
    <w:rsid w:val="00423AC9"/>
    <w:rsid w:val="00426853"/>
    <w:rsid w:val="00436B11"/>
    <w:rsid w:val="0046117B"/>
    <w:rsid w:val="00474D5C"/>
    <w:rsid w:val="0047503A"/>
    <w:rsid w:val="00476277"/>
    <w:rsid w:val="00480498"/>
    <w:rsid w:val="0048266B"/>
    <w:rsid w:val="004840FD"/>
    <w:rsid w:val="00487A5B"/>
    <w:rsid w:val="00490071"/>
    <w:rsid w:val="0049262B"/>
    <w:rsid w:val="0049610B"/>
    <w:rsid w:val="004A2E42"/>
    <w:rsid w:val="004A4B47"/>
    <w:rsid w:val="004A4D85"/>
    <w:rsid w:val="004A5228"/>
    <w:rsid w:val="004B1F62"/>
    <w:rsid w:val="004B4DDC"/>
    <w:rsid w:val="004C0A85"/>
    <w:rsid w:val="004C2D82"/>
    <w:rsid w:val="004C33F2"/>
    <w:rsid w:val="004C395A"/>
    <w:rsid w:val="004D1501"/>
    <w:rsid w:val="004D2E01"/>
    <w:rsid w:val="004E309C"/>
    <w:rsid w:val="004E4457"/>
    <w:rsid w:val="004E4A65"/>
    <w:rsid w:val="004E556D"/>
    <w:rsid w:val="004E6308"/>
    <w:rsid w:val="004F1D97"/>
    <w:rsid w:val="004F1E12"/>
    <w:rsid w:val="00502B9B"/>
    <w:rsid w:val="00505378"/>
    <w:rsid w:val="00510F7B"/>
    <w:rsid w:val="00515C82"/>
    <w:rsid w:val="005226C0"/>
    <w:rsid w:val="005250DD"/>
    <w:rsid w:val="00530C1F"/>
    <w:rsid w:val="005405CC"/>
    <w:rsid w:val="00541349"/>
    <w:rsid w:val="00546F83"/>
    <w:rsid w:val="005473A6"/>
    <w:rsid w:val="005475FD"/>
    <w:rsid w:val="005477AC"/>
    <w:rsid w:val="005546D2"/>
    <w:rsid w:val="00557E31"/>
    <w:rsid w:val="00561233"/>
    <w:rsid w:val="00561F90"/>
    <w:rsid w:val="00563540"/>
    <w:rsid w:val="00577C30"/>
    <w:rsid w:val="00580E14"/>
    <w:rsid w:val="00592CBD"/>
    <w:rsid w:val="005A0D10"/>
    <w:rsid w:val="005A0FE1"/>
    <w:rsid w:val="005A612A"/>
    <w:rsid w:val="005C38F3"/>
    <w:rsid w:val="005C7C69"/>
    <w:rsid w:val="005D0963"/>
    <w:rsid w:val="005D2512"/>
    <w:rsid w:val="005D29DF"/>
    <w:rsid w:val="005D7718"/>
    <w:rsid w:val="005E0B2B"/>
    <w:rsid w:val="005E4851"/>
    <w:rsid w:val="005E71E4"/>
    <w:rsid w:val="005F0458"/>
    <w:rsid w:val="005F1A9E"/>
    <w:rsid w:val="005F3BB3"/>
    <w:rsid w:val="005F3E78"/>
    <w:rsid w:val="006023E5"/>
    <w:rsid w:val="00602ED0"/>
    <w:rsid w:val="00603A81"/>
    <w:rsid w:val="00605CA4"/>
    <w:rsid w:val="00606040"/>
    <w:rsid w:val="0061479E"/>
    <w:rsid w:val="0062238F"/>
    <w:rsid w:val="006235BE"/>
    <w:rsid w:val="0062408A"/>
    <w:rsid w:val="00626C9A"/>
    <w:rsid w:val="00630A90"/>
    <w:rsid w:val="00630ABA"/>
    <w:rsid w:val="00634227"/>
    <w:rsid w:val="00634FE2"/>
    <w:rsid w:val="006352D2"/>
    <w:rsid w:val="00635A18"/>
    <w:rsid w:val="006405B6"/>
    <w:rsid w:val="00640940"/>
    <w:rsid w:val="006431C2"/>
    <w:rsid w:val="00645201"/>
    <w:rsid w:val="00652323"/>
    <w:rsid w:val="00660DD2"/>
    <w:rsid w:val="00663620"/>
    <w:rsid w:val="006716CF"/>
    <w:rsid w:val="00673DC1"/>
    <w:rsid w:val="00686674"/>
    <w:rsid w:val="0069224A"/>
    <w:rsid w:val="006A0DF4"/>
    <w:rsid w:val="006A1BED"/>
    <w:rsid w:val="006A2F57"/>
    <w:rsid w:val="006A7C82"/>
    <w:rsid w:val="006B3EEF"/>
    <w:rsid w:val="006B596F"/>
    <w:rsid w:val="006B7D2F"/>
    <w:rsid w:val="006C3585"/>
    <w:rsid w:val="006C5CF1"/>
    <w:rsid w:val="006D0ECC"/>
    <w:rsid w:val="006E5D99"/>
    <w:rsid w:val="006F6CA7"/>
    <w:rsid w:val="006F787C"/>
    <w:rsid w:val="007018D8"/>
    <w:rsid w:val="00702E74"/>
    <w:rsid w:val="007077F0"/>
    <w:rsid w:val="00710CD2"/>
    <w:rsid w:val="00714C98"/>
    <w:rsid w:val="00715625"/>
    <w:rsid w:val="00720CB1"/>
    <w:rsid w:val="00722958"/>
    <w:rsid w:val="00724EA5"/>
    <w:rsid w:val="00726F16"/>
    <w:rsid w:val="00727DDD"/>
    <w:rsid w:val="00730E0F"/>
    <w:rsid w:val="0073339F"/>
    <w:rsid w:val="00736B96"/>
    <w:rsid w:val="00747052"/>
    <w:rsid w:val="007531A9"/>
    <w:rsid w:val="00763A77"/>
    <w:rsid w:val="00763D8B"/>
    <w:rsid w:val="00772645"/>
    <w:rsid w:val="00774B8D"/>
    <w:rsid w:val="00780390"/>
    <w:rsid w:val="00783550"/>
    <w:rsid w:val="0078421A"/>
    <w:rsid w:val="00787E1A"/>
    <w:rsid w:val="00791375"/>
    <w:rsid w:val="00793A45"/>
    <w:rsid w:val="007A1EB5"/>
    <w:rsid w:val="007A374F"/>
    <w:rsid w:val="007A396B"/>
    <w:rsid w:val="007A3F33"/>
    <w:rsid w:val="007A5889"/>
    <w:rsid w:val="007A617A"/>
    <w:rsid w:val="007A61CB"/>
    <w:rsid w:val="007A7D1B"/>
    <w:rsid w:val="007B0EAB"/>
    <w:rsid w:val="007B7E95"/>
    <w:rsid w:val="007B7F5F"/>
    <w:rsid w:val="007C04CF"/>
    <w:rsid w:val="007C13DA"/>
    <w:rsid w:val="007C52AC"/>
    <w:rsid w:val="007C67EE"/>
    <w:rsid w:val="007C717A"/>
    <w:rsid w:val="007D6398"/>
    <w:rsid w:val="007E37BB"/>
    <w:rsid w:val="007E6247"/>
    <w:rsid w:val="007F5B7E"/>
    <w:rsid w:val="0080153E"/>
    <w:rsid w:val="008020D9"/>
    <w:rsid w:val="00804D46"/>
    <w:rsid w:val="00805695"/>
    <w:rsid w:val="008070D1"/>
    <w:rsid w:val="008071AA"/>
    <w:rsid w:val="00810034"/>
    <w:rsid w:val="008104D9"/>
    <w:rsid w:val="00811611"/>
    <w:rsid w:val="0081379A"/>
    <w:rsid w:val="00822107"/>
    <w:rsid w:val="00826AC6"/>
    <w:rsid w:val="00833052"/>
    <w:rsid w:val="00834D8D"/>
    <w:rsid w:val="008374C2"/>
    <w:rsid w:val="00843D18"/>
    <w:rsid w:val="00846C23"/>
    <w:rsid w:val="00847661"/>
    <w:rsid w:val="00855A79"/>
    <w:rsid w:val="00860ADA"/>
    <w:rsid w:val="0087127E"/>
    <w:rsid w:val="0087375F"/>
    <w:rsid w:val="00874C6A"/>
    <w:rsid w:val="00876A8F"/>
    <w:rsid w:val="00886D89"/>
    <w:rsid w:val="00886E02"/>
    <w:rsid w:val="008921F6"/>
    <w:rsid w:val="00893D94"/>
    <w:rsid w:val="008A4A8A"/>
    <w:rsid w:val="008A557C"/>
    <w:rsid w:val="008A5943"/>
    <w:rsid w:val="008A6BAC"/>
    <w:rsid w:val="008A7BF0"/>
    <w:rsid w:val="008B1CD5"/>
    <w:rsid w:val="008B20FC"/>
    <w:rsid w:val="008B29A6"/>
    <w:rsid w:val="008B408A"/>
    <w:rsid w:val="008C4C45"/>
    <w:rsid w:val="008D06F6"/>
    <w:rsid w:val="008D14DD"/>
    <w:rsid w:val="008E15A2"/>
    <w:rsid w:val="008E3B2D"/>
    <w:rsid w:val="008E51C7"/>
    <w:rsid w:val="008F2C1E"/>
    <w:rsid w:val="008F3CD7"/>
    <w:rsid w:val="008F3E3E"/>
    <w:rsid w:val="008F7D4B"/>
    <w:rsid w:val="009019E4"/>
    <w:rsid w:val="009047E6"/>
    <w:rsid w:val="00904AA5"/>
    <w:rsid w:val="0090665B"/>
    <w:rsid w:val="00906B6C"/>
    <w:rsid w:val="00907B34"/>
    <w:rsid w:val="009102F5"/>
    <w:rsid w:val="00912937"/>
    <w:rsid w:val="00914F72"/>
    <w:rsid w:val="00916217"/>
    <w:rsid w:val="00916573"/>
    <w:rsid w:val="00917B4A"/>
    <w:rsid w:val="00922EAD"/>
    <w:rsid w:val="00932B35"/>
    <w:rsid w:val="00935DBC"/>
    <w:rsid w:val="00937C99"/>
    <w:rsid w:val="00945D15"/>
    <w:rsid w:val="009468D8"/>
    <w:rsid w:val="009473EC"/>
    <w:rsid w:val="0096355D"/>
    <w:rsid w:val="00963F9B"/>
    <w:rsid w:val="00976AF4"/>
    <w:rsid w:val="00980C1E"/>
    <w:rsid w:val="00987151"/>
    <w:rsid w:val="0099538C"/>
    <w:rsid w:val="009A1F98"/>
    <w:rsid w:val="009B3ACA"/>
    <w:rsid w:val="009B3E35"/>
    <w:rsid w:val="009B6A4E"/>
    <w:rsid w:val="009C0582"/>
    <w:rsid w:val="009C19E7"/>
    <w:rsid w:val="009C3D5E"/>
    <w:rsid w:val="009C5D5D"/>
    <w:rsid w:val="009C7F13"/>
    <w:rsid w:val="009D3384"/>
    <w:rsid w:val="009E2762"/>
    <w:rsid w:val="009E3AB9"/>
    <w:rsid w:val="009E5DD2"/>
    <w:rsid w:val="009E67C9"/>
    <w:rsid w:val="009E7C53"/>
    <w:rsid w:val="009F5D81"/>
    <w:rsid w:val="00A011D8"/>
    <w:rsid w:val="00A02E3A"/>
    <w:rsid w:val="00A168F9"/>
    <w:rsid w:val="00A16E6B"/>
    <w:rsid w:val="00A179F1"/>
    <w:rsid w:val="00A21A14"/>
    <w:rsid w:val="00A22A6E"/>
    <w:rsid w:val="00A25A27"/>
    <w:rsid w:val="00A34971"/>
    <w:rsid w:val="00A4518F"/>
    <w:rsid w:val="00A45D2C"/>
    <w:rsid w:val="00A4609F"/>
    <w:rsid w:val="00A5301F"/>
    <w:rsid w:val="00A55049"/>
    <w:rsid w:val="00A55DE9"/>
    <w:rsid w:val="00A60262"/>
    <w:rsid w:val="00A7432D"/>
    <w:rsid w:val="00A75D99"/>
    <w:rsid w:val="00A86ECF"/>
    <w:rsid w:val="00A92DA4"/>
    <w:rsid w:val="00A96495"/>
    <w:rsid w:val="00A972F4"/>
    <w:rsid w:val="00AA224F"/>
    <w:rsid w:val="00AA59CB"/>
    <w:rsid w:val="00AA6933"/>
    <w:rsid w:val="00AB6B53"/>
    <w:rsid w:val="00AB74B2"/>
    <w:rsid w:val="00AD3234"/>
    <w:rsid w:val="00AD385A"/>
    <w:rsid w:val="00AE06A8"/>
    <w:rsid w:val="00AE0FEB"/>
    <w:rsid w:val="00AE6601"/>
    <w:rsid w:val="00AE7BB0"/>
    <w:rsid w:val="00AF1CBF"/>
    <w:rsid w:val="00B14B93"/>
    <w:rsid w:val="00B17841"/>
    <w:rsid w:val="00B23C25"/>
    <w:rsid w:val="00B25751"/>
    <w:rsid w:val="00B304ED"/>
    <w:rsid w:val="00B3080E"/>
    <w:rsid w:val="00B34ED3"/>
    <w:rsid w:val="00B37075"/>
    <w:rsid w:val="00B401E4"/>
    <w:rsid w:val="00B423D5"/>
    <w:rsid w:val="00B43369"/>
    <w:rsid w:val="00B503B6"/>
    <w:rsid w:val="00B54073"/>
    <w:rsid w:val="00B544ED"/>
    <w:rsid w:val="00B56B7A"/>
    <w:rsid w:val="00B60617"/>
    <w:rsid w:val="00B60B2F"/>
    <w:rsid w:val="00B61C7C"/>
    <w:rsid w:val="00B66D76"/>
    <w:rsid w:val="00B76965"/>
    <w:rsid w:val="00B83A1A"/>
    <w:rsid w:val="00B85142"/>
    <w:rsid w:val="00B861EA"/>
    <w:rsid w:val="00B86AEA"/>
    <w:rsid w:val="00B90130"/>
    <w:rsid w:val="00B909C5"/>
    <w:rsid w:val="00B90B79"/>
    <w:rsid w:val="00B919A3"/>
    <w:rsid w:val="00B94685"/>
    <w:rsid w:val="00BA008B"/>
    <w:rsid w:val="00BA0C6C"/>
    <w:rsid w:val="00BA398B"/>
    <w:rsid w:val="00BB576C"/>
    <w:rsid w:val="00BC16C3"/>
    <w:rsid w:val="00BC2351"/>
    <w:rsid w:val="00BC5938"/>
    <w:rsid w:val="00BD151A"/>
    <w:rsid w:val="00BD3908"/>
    <w:rsid w:val="00BE25F2"/>
    <w:rsid w:val="00BF5ED5"/>
    <w:rsid w:val="00C0196D"/>
    <w:rsid w:val="00C1055B"/>
    <w:rsid w:val="00C129CC"/>
    <w:rsid w:val="00C15094"/>
    <w:rsid w:val="00C20C1D"/>
    <w:rsid w:val="00C30784"/>
    <w:rsid w:val="00C31F62"/>
    <w:rsid w:val="00C36B43"/>
    <w:rsid w:val="00C36C34"/>
    <w:rsid w:val="00C44227"/>
    <w:rsid w:val="00C470A3"/>
    <w:rsid w:val="00C50C70"/>
    <w:rsid w:val="00C57B6E"/>
    <w:rsid w:val="00C7153D"/>
    <w:rsid w:val="00C8130E"/>
    <w:rsid w:val="00C8496A"/>
    <w:rsid w:val="00C856E8"/>
    <w:rsid w:val="00C86BEA"/>
    <w:rsid w:val="00C95185"/>
    <w:rsid w:val="00CA0B09"/>
    <w:rsid w:val="00CA7D4F"/>
    <w:rsid w:val="00CB3498"/>
    <w:rsid w:val="00CB6FDE"/>
    <w:rsid w:val="00CC2624"/>
    <w:rsid w:val="00CC3D5E"/>
    <w:rsid w:val="00CD5E9C"/>
    <w:rsid w:val="00CE120B"/>
    <w:rsid w:val="00CE27C6"/>
    <w:rsid w:val="00CE525A"/>
    <w:rsid w:val="00CE5BD7"/>
    <w:rsid w:val="00CE5DEC"/>
    <w:rsid w:val="00CF24A7"/>
    <w:rsid w:val="00CF4BA7"/>
    <w:rsid w:val="00D01437"/>
    <w:rsid w:val="00D03EDB"/>
    <w:rsid w:val="00D0589D"/>
    <w:rsid w:val="00D05E42"/>
    <w:rsid w:val="00D11A43"/>
    <w:rsid w:val="00D1212E"/>
    <w:rsid w:val="00D12FAB"/>
    <w:rsid w:val="00D20495"/>
    <w:rsid w:val="00D2073A"/>
    <w:rsid w:val="00D20A03"/>
    <w:rsid w:val="00D269FE"/>
    <w:rsid w:val="00D277E2"/>
    <w:rsid w:val="00D27992"/>
    <w:rsid w:val="00D37F21"/>
    <w:rsid w:val="00D51801"/>
    <w:rsid w:val="00D6276F"/>
    <w:rsid w:val="00D6362C"/>
    <w:rsid w:val="00D6586A"/>
    <w:rsid w:val="00D65FD1"/>
    <w:rsid w:val="00D6701A"/>
    <w:rsid w:val="00D67A78"/>
    <w:rsid w:val="00D70937"/>
    <w:rsid w:val="00D7155D"/>
    <w:rsid w:val="00D71EFD"/>
    <w:rsid w:val="00D7245B"/>
    <w:rsid w:val="00D74BC8"/>
    <w:rsid w:val="00D76184"/>
    <w:rsid w:val="00D80BAA"/>
    <w:rsid w:val="00D871B1"/>
    <w:rsid w:val="00D931B6"/>
    <w:rsid w:val="00D93EFC"/>
    <w:rsid w:val="00DA4948"/>
    <w:rsid w:val="00DA5FF6"/>
    <w:rsid w:val="00DB0415"/>
    <w:rsid w:val="00DB10C6"/>
    <w:rsid w:val="00DB1572"/>
    <w:rsid w:val="00DB44EA"/>
    <w:rsid w:val="00DB4ADE"/>
    <w:rsid w:val="00DB5292"/>
    <w:rsid w:val="00DB5A1D"/>
    <w:rsid w:val="00DB5BA8"/>
    <w:rsid w:val="00DC14BE"/>
    <w:rsid w:val="00DC5798"/>
    <w:rsid w:val="00DD0919"/>
    <w:rsid w:val="00DD1723"/>
    <w:rsid w:val="00DD17F5"/>
    <w:rsid w:val="00DD56A0"/>
    <w:rsid w:val="00DD6D84"/>
    <w:rsid w:val="00DD7C67"/>
    <w:rsid w:val="00DE12C3"/>
    <w:rsid w:val="00DE30EA"/>
    <w:rsid w:val="00DE4B27"/>
    <w:rsid w:val="00DE4BC3"/>
    <w:rsid w:val="00DE5996"/>
    <w:rsid w:val="00DF1CD3"/>
    <w:rsid w:val="00DF2D86"/>
    <w:rsid w:val="00DF33F7"/>
    <w:rsid w:val="00DF67E0"/>
    <w:rsid w:val="00E017DB"/>
    <w:rsid w:val="00E0545D"/>
    <w:rsid w:val="00E112D5"/>
    <w:rsid w:val="00E12E72"/>
    <w:rsid w:val="00E13DB1"/>
    <w:rsid w:val="00E158A0"/>
    <w:rsid w:val="00E1643E"/>
    <w:rsid w:val="00E20B22"/>
    <w:rsid w:val="00E274E9"/>
    <w:rsid w:val="00E2793B"/>
    <w:rsid w:val="00E3102A"/>
    <w:rsid w:val="00E31BA4"/>
    <w:rsid w:val="00E37ABF"/>
    <w:rsid w:val="00E457F0"/>
    <w:rsid w:val="00E46537"/>
    <w:rsid w:val="00E60435"/>
    <w:rsid w:val="00E60AD3"/>
    <w:rsid w:val="00E6165F"/>
    <w:rsid w:val="00E62643"/>
    <w:rsid w:val="00E64755"/>
    <w:rsid w:val="00E710AE"/>
    <w:rsid w:val="00E72B94"/>
    <w:rsid w:val="00E74B8E"/>
    <w:rsid w:val="00E75A2D"/>
    <w:rsid w:val="00E75C43"/>
    <w:rsid w:val="00E80915"/>
    <w:rsid w:val="00E861FE"/>
    <w:rsid w:val="00E87CB0"/>
    <w:rsid w:val="00E92419"/>
    <w:rsid w:val="00E948DD"/>
    <w:rsid w:val="00E96839"/>
    <w:rsid w:val="00EA60D7"/>
    <w:rsid w:val="00EB060E"/>
    <w:rsid w:val="00EB56DF"/>
    <w:rsid w:val="00EB74B5"/>
    <w:rsid w:val="00EC5ADA"/>
    <w:rsid w:val="00ED0553"/>
    <w:rsid w:val="00ED0B8A"/>
    <w:rsid w:val="00ED4850"/>
    <w:rsid w:val="00EE096D"/>
    <w:rsid w:val="00EE142B"/>
    <w:rsid w:val="00EE16F8"/>
    <w:rsid w:val="00EF1F13"/>
    <w:rsid w:val="00EF2AF4"/>
    <w:rsid w:val="00EF2EE8"/>
    <w:rsid w:val="00EF3296"/>
    <w:rsid w:val="00EF6C55"/>
    <w:rsid w:val="00EF790E"/>
    <w:rsid w:val="00F0266B"/>
    <w:rsid w:val="00F04F6A"/>
    <w:rsid w:val="00F10673"/>
    <w:rsid w:val="00F1138C"/>
    <w:rsid w:val="00F1589D"/>
    <w:rsid w:val="00F221F2"/>
    <w:rsid w:val="00F24068"/>
    <w:rsid w:val="00F24D65"/>
    <w:rsid w:val="00F31187"/>
    <w:rsid w:val="00F317E4"/>
    <w:rsid w:val="00F33FC5"/>
    <w:rsid w:val="00F34144"/>
    <w:rsid w:val="00F3584B"/>
    <w:rsid w:val="00F41E69"/>
    <w:rsid w:val="00F44B25"/>
    <w:rsid w:val="00F5361A"/>
    <w:rsid w:val="00F53639"/>
    <w:rsid w:val="00F578C4"/>
    <w:rsid w:val="00F60610"/>
    <w:rsid w:val="00F64BC0"/>
    <w:rsid w:val="00F70A4F"/>
    <w:rsid w:val="00F70D92"/>
    <w:rsid w:val="00F732C4"/>
    <w:rsid w:val="00F74671"/>
    <w:rsid w:val="00F749B1"/>
    <w:rsid w:val="00F74C25"/>
    <w:rsid w:val="00F805DD"/>
    <w:rsid w:val="00F86669"/>
    <w:rsid w:val="00F9079D"/>
    <w:rsid w:val="00F90EA8"/>
    <w:rsid w:val="00F965B7"/>
    <w:rsid w:val="00FA0831"/>
    <w:rsid w:val="00FA128A"/>
    <w:rsid w:val="00FC2E19"/>
    <w:rsid w:val="00FD5385"/>
    <w:rsid w:val="00FD637B"/>
    <w:rsid w:val="00FE10A1"/>
    <w:rsid w:val="00FE159D"/>
    <w:rsid w:val="00FE38C9"/>
    <w:rsid w:val="00FF1FCE"/>
    <w:rsid w:val="00FF581B"/>
    <w:rsid w:val="00FF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C4F61"/>
  <w15:chartTrackingRefBased/>
  <w15:docId w15:val="{FED416A9-EDEB-479C-83EF-41D6401E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5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129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0">
    <w:name w:val="heading 2"/>
    <w:basedOn w:val="Normal"/>
    <w:next w:val="Normal"/>
    <w:link w:val="Titre2Car"/>
    <w:qFormat/>
    <w:rsid w:val="00F44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D1212E"/>
    <w:pPr>
      <w:spacing w:before="284" w:after="113"/>
      <w:jc w:val="both"/>
      <w:outlineLvl w:val="2"/>
    </w:pPr>
    <w:rPr>
      <w:b/>
      <w:bCs/>
      <w:sz w:val="27"/>
      <w:szCs w:val="27"/>
    </w:rPr>
  </w:style>
  <w:style w:type="paragraph" w:styleId="Titre6">
    <w:name w:val="heading 6"/>
    <w:basedOn w:val="Normal"/>
    <w:next w:val="Normal"/>
    <w:link w:val="Titre6Car"/>
    <w:qFormat/>
    <w:rsid w:val="00886E0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netitre3">
    <w:name w:val="Ariane titre 3"/>
    <w:basedOn w:val="Normal"/>
    <w:rsid w:val="00F41E69"/>
    <w:pPr>
      <w:keepNext/>
      <w:keepLines/>
      <w:widowControl w:val="0"/>
      <w:autoSpaceDE w:val="0"/>
      <w:autoSpaceDN w:val="0"/>
      <w:adjustRightInd w:val="0"/>
      <w:spacing w:after="60"/>
      <w:jc w:val="both"/>
      <w:outlineLvl w:val="2"/>
    </w:pPr>
    <w:rPr>
      <w:b/>
      <w:color w:val="00FF00"/>
    </w:rPr>
  </w:style>
  <w:style w:type="paragraph" w:customStyle="1" w:styleId="arianetitre30">
    <w:name w:val="ariane titre 3"/>
    <w:basedOn w:val="Normal"/>
    <w:autoRedefine/>
    <w:rsid w:val="00F41E69"/>
    <w:pPr>
      <w:spacing w:after="60"/>
    </w:pPr>
    <w:rPr>
      <w:b/>
      <w:color w:val="00FF00"/>
    </w:rPr>
  </w:style>
  <w:style w:type="paragraph" w:customStyle="1" w:styleId="Arianetitre2">
    <w:name w:val="Ariane titre 2"/>
    <w:basedOn w:val="Titre20"/>
    <w:autoRedefine/>
    <w:rsid w:val="00F44B25"/>
    <w:pPr>
      <w:keepLines/>
      <w:widowControl w:val="0"/>
      <w:autoSpaceDE w:val="0"/>
      <w:autoSpaceDN w:val="0"/>
      <w:adjustRightInd w:val="0"/>
      <w:spacing w:before="0" w:after="120"/>
      <w:jc w:val="both"/>
    </w:pPr>
    <w:rPr>
      <w:b w:val="0"/>
      <w:bCs w:val="0"/>
      <w:i w:val="0"/>
      <w:iCs w:val="0"/>
      <w:color w:val="0000FF"/>
      <w:sz w:val="26"/>
      <w:szCs w:val="26"/>
    </w:rPr>
  </w:style>
  <w:style w:type="paragraph" w:styleId="NormalWeb">
    <w:name w:val="Normal (Web)"/>
    <w:basedOn w:val="Normal"/>
    <w:link w:val="NormalWebCar"/>
    <w:rsid w:val="0041039A"/>
    <w:pPr>
      <w:keepNext/>
      <w:spacing w:before="100" w:beforeAutospacing="1"/>
      <w:jc w:val="both"/>
    </w:pPr>
  </w:style>
  <w:style w:type="paragraph" w:customStyle="1" w:styleId="typedocument3-western">
    <w:name w:val="typedocument3-western"/>
    <w:basedOn w:val="Normal"/>
    <w:rsid w:val="0041039A"/>
    <w:pPr>
      <w:keepNext/>
      <w:spacing w:before="100" w:beforeAutospacing="1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western">
    <w:name w:val="western"/>
    <w:basedOn w:val="Normal"/>
    <w:rsid w:val="0041039A"/>
    <w:pPr>
      <w:keepNext/>
      <w:spacing w:before="100" w:beforeAutospacing="1"/>
      <w:jc w:val="both"/>
    </w:pPr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rsid w:val="0041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rsid w:val="00DD6D84"/>
    <w:pPr>
      <w:jc w:val="both"/>
    </w:pPr>
    <w:rPr>
      <w:sz w:val="20"/>
    </w:rPr>
  </w:style>
  <w:style w:type="paragraph" w:styleId="Pieddepage">
    <w:name w:val="footer"/>
    <w:basedOn w:val="Normal"/>
    <w:rsid w:val="00DB10C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B10C6"/>
  </w:style>
  <w:style w:type="paragraph" w:styleId="En-tte">
    <w:name w:val="header"/>
    <w:basedOn w:val="Normal"/>
    <w:rsid w:val="00DB10C6"/>
    <w:pPr>
      <w:tabs>
        <w:tab w:val="center" w:pos="4536"/>
        <w:tab w:val="right" w:pos="9072"/>
      </w:tabs>
    </w:pPr>
  </w:style>
  <w:style w:type="paragraph" w:customStyle="1" w:styleId="Titre1Themis">
    <w:name w:val="Titre 1 Themis"/>
    <w:basedOn w:val="Titre1"/>
    <w:rsid w:val="00912937"/>
    <w:pPr>
      <w:tabs>
        <w:tab w:val="left" w:pos="550"/>
        <w:tab w:val="left" w:pos="924"/>
      </w:tabs>
      <w:spacing w:line="240" w:lineRule="atLeast"/>
      <w:jc w:val="both"/>
    </w:pPr>
    <w:rPr>
      <w:rFonts w:ascii="Times New Roman" w:hAnsi="Times New Roman"/>
      <w:sz w:val="24"/>
    </w:rPr>
  </w:style>
  <w:style w:type="paragraph" w:customStyle="1" w:styleId="titre2themis">
    <w:name w:val="titre 2 themis"/>
    <w:basedOn w:val="Titre20"/>
    <w:link w:val="titre2themisCar"/>
    <w:rsid w:val="00912937"/>
    <w:pPr>
      <w:pBdr>
        <w:left w:val="single" w:sz="8" w:space="0" w:color="CCCCCC"/>
        <w:bottom w:val="single" w:sz="8" w:space="0" w:color="CCCCCC"/>
      </w:pBdr>
      <w:spacing w:before="0" w:after="120"/>
    </w:pPr>
    <w:rPr>
      <w:rFonts w:ascii="Times New Roman" w:hAnsi="Times New Roman" w:cs="Times New Roman"/>
      <w:bCs w:val="0"/>
      <w:i w:val="0"/>
      <w:sz w:val="24"/>
      <w:lang w:val="x-none" w:eastAsia="x-none"/>
    </w:rPr>
  </w:style>
  <w:style w:type="paragraph" w:styleId="TM1">
    <w:name w:val="toc 1"/>
    <w:basedOn w:val="Normal"/>
    <w:next w:val="Normal"/>
    <w:autoRedefine/>
    <w:semiHidden/>
    <w:rsid w:val="00BD3908"/>
    <w:pPr>
      <w:tabs>
        <w:tab w:val="left" w:pos="1440"/>
        <w:tab w:val="right" w:leader="dot" w:pos="9060"/>
      </w:tabs>
    </w:pPr>
    <w:rPr>
      <w:noProof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912937"/>
    <w:pPr>
      <w:ind w:left="240"/>
    </w:pPr>
  </w:style>
  <w:style w:type="character" w:styleId="Lienhypertexte">
    <w:name w:val="Hyperlink"/>
    <w:rsid w:val="00912937"/>
    <w:rPr>
      <w:color w:val="0000FF"/>
      <w:u w:val="single"/>
    </w:rPr>
  </w:style>
  <w:style w:type="paragraph" w:styleId="Textedebulles">
    <w:name w:val="Balloon Text"/>
    <w:basedOn w:val="Normal"/>
    <w:semiHidden/>
    <w:rsid w:val="007A7D1B"/>
    <w:rPr>
      <w:rFonts w:ascii="Tahoma" w:hAnsi="Tahoma" w:cs="Tahoma"/>
      <w:sz w:val="16"/>
      <w:szCs w:val="16"/>
    </w:rPr>
  </w:style>
  <w:style w:type="paragraph" w:customStyle="1" w:styleId="Titre2">
    <w:name w:val="Titre2"/>
    <w:basedOn w:val="Normal"/>
    <w:rsid w:val="00660DD2"/>
    <w:pPr>
      <w:numPr>
        <w:ilvl w:val="1"/>
        <w:numId w:val="11"/>
      </w:numPr>
    </w:pPr>
    <w:rPr>
      <w:rFonts w:cs="Arial"/>
      <w:b/>
      <w:bCs/>
      <w:color w:val="00FF00"/>
    </w:rPr>
  </w:style>
  <w:style w:type="paragraph" w:styleId="Titre">
    <w:name w:val="Title"/>
    <w:basedOn w:val="Normal"/>
    <w:link w:val="TitreCar"/>
    <w:qFormat/>
    <w:rsid w:val="00CD5E9C"/>
    <w:pPr>
      <w:widowControl w:val="0"/>
      <w:spacing w:after="120"/>
      <w:jc w:val="center"/>
    </w:pPr>
    <w:rPr>
      <w:b/>
      <w:bCs/>
      <w:sz w:val="22"/>
      <w:szCs w:val="20"/>
    </w:rPr>
  </w:style>
  <w:style w:type="character" w:customStyle="1" w:styleId="WW8Num7z0">
    <w:name w:val="WW8Num7z0"/>
    <w:rsid w:val="00577C30"/>
    <w:rPr>
      <w:rFonts w:ascii="Courier New" w:hAnsi="Courier New" w:cs="Courier New" w:hint="default"/>
      <w:sz w:val="21"/>
      <w:szCs w:val="21"/>
    </w:rPr>
  </w:style>
  <w:style w:type="character" w:customStyle="1" w:styleId="titre2themisCar">
    <w:name w:val="titre 2 themis Car"/>
    <w:link w:val="titre2themis"/>
    <w:rsid w:val="001E2588"/>
    <w:rPr>
      <w:rFonts w:cs="Arial"/>
      <w:b/>
      <w:iCs/>
      <w:sz w:val="24"/>
      <w:szCs w:val="28"/>
    </w:rPr>
  </w:style>
  <w:style w:type="paragraph" w:styleId="Commentaire">
    <w:name w:val="annotation text"/>
    <w:basedOn w:val="Normal"/>
    <w:link w:val="CommentaireCar"/>
    <w:rsid w:val="0069224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9224A"/>
  </w:style>
  <w:style w:type="character" w:styleId="Marquedecommentaire">
    <w:name w:val="annotation reference"/>
    <w:uiPriority w:val="99"/>
    <w:rsid w:val="0069224A"/>
    <w:rPr>
      <w:sz w:val="16"/>
      <w:szCs w:val="16"/>
    </w:rPr>
  </w:style>
  <w:style w:type="character" w:customStyle="1" w:styleId="TitreCar">
    <w:name w:val="Titre Car"/>
    <w:link w:val="Titre"/>
    <w:rsid w:val="00787E1A"/>
    <w:rPr>
      <w:b/>
      <w:bCs/>
      <w:sz w:val="22"/>
    </w:rPr>
  </w:style>
  <w:style w:type="character" w:customStyle="1" w:styleId="Titre2Car">
    <w:name w:val="Titre 2 Car"/>
    <w:link w:val="Titre20"/>
    <w:rsid w:val="001B1535"/>
    <w:rPr>
      <w:rFonts w:ascii="Arial" w:hAnsi="Arial" w:cs="Arial"/>
      <w:b/>
      <w:bCs/>
      <w:i/>
      <w:iCs/>
      <w:sz w:val="28"/>
      <w:szCs w:val="28"/>
    </w:rPr>
  </w:style>
  <w:style w:type="character" w:customStyle="1" w:styleId="Titre6Car">
    <w:name w:val="Titre 6 Car"/>
    <w:link w:val="Titre6"/>
    <w:rsid w:val="001B1535"/>
    <w:rPr>
      <w:b/>
      <w:bCs/>
      <w:sz w:val="22"/>
      <w:szCs w:val="22"/>
    </w:rPr>
  </w:style>
  <w:style w:type="character" w:customStyle="1" w:styleId="Titre1Car">
    <w:name w:val="Titre 1 Car"/>
    <w:link w:val="Titre1"/>
    <w:rsid w:val="006A1BED"/>
    <w:rPr>
      <w:rFonts w:ascii="Arial" w:hAnsi="Arial" w:cs="Arial"/>
      <w:b/>
      <w:bCs/>
      <w:kern w:val="32"/>
      <w:sz w:val="32"/>
      <w:szCs w:val="32"/>
    </w:rPr>
  </w:style>
  <w:style w:type="paragraph" w:customStyle="1" w:styleId="Standard">
    <w:name w:val="Standard"/>
    <w:qFormat/>
    <w:rsid w:val="00DD1723"/>
    <w:pPr>
      <w:spacing w:before="120"/>
      <w:jc w:val="both"/>
    </w:pPr>
    <w:rPr>
      <w:rFonts w:ascii="Arial" w:eastAsia="Andale Sans UI" w:hAnsi="Arial" w:cs="Tahoma"/>
      <w:color w:val="00000A"/>
      <w:szCs w:val="24"/>
      <w:lang w:eastAsia="ja-JP" w:bidi="fa-IR"/>
    </w:rPr>
  </w:style>
  <w:style w:type="paragraph" w:customStyle="1" w:styleId="Titre11">
    <w:name w:val="Titre11"/>
    <w:qFormat/>
    <w:rsid w:val="00DD1723"/>
    <w:pPr>
      <w:shd w:val="clear" w:color="FFFFFF" w:fill="FFFFFF"/>
      <w:jc w:val="center"/>
    </w:pPr>
    <w:rPr>
      <w:rFonts w:ascii="Arial" w:eastAsia="simsun, 宋体" w:hAnsi="Arial"/>
      <w:b/>
      <w:color w:val="00000A"/>
      <w:sz w:val="40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CF24A7"/>
    <w:pPr>
      <w:ind w:left="720"/>
      <w:contextualSpacing/>
    </w:pPr>
  </w:style>
  <w:style w:type="paragraph" w:customStyle="1" w:styleId="Textbody">
    <w:name w:val="Text body"/>
    <w:basedOn w:val="Standard"/>
    <w:rsid w:val="000D707E"/>
    <w:pPr>
      <w:suppressAutoHyphens/>
      <w:autoSpaceDN w:val="0"/>
      <w:spacing w:before="0" w:after="60" w:line="288" w:lineRule="auto"/>
      <w:textAlignment w:val="baseline"/>
    </w:pPr>
    <w:rPr>
      <w:rFonts w:ascii="Times New Roman" w:eastAsia="Times New Roman" w:hAnsi="Times New Roman" w:cs="Times New Roman"/>
      <w:bCs/>
      <w:color w:val="auto"/>
      <w:kern w:val="3"/>
      <w:sz w:val="24"/>
      <w:szCs w:val="20"/>
      <w:lang w:eastAsia="zh-CN" w:bidi="ar-SA"/>
    </w:rPr>
  </w:style>
  <w:style w:type="character" w:customStyle="1" w:styleId="WW8Num2z0">
    <w:name w:val="WW8Num2z0"/>
    <w:rsid w:val="000D707E"/>
    <w:rPr>
      <w:u w:val="single"/>
    </w:rPr>
  </w:style>
  <w:style w:type="character" w:customStyle="1" w:styleId="WW8Num3z1">
    <w:name w:val="WW8Num3z1"/>
    <w:rsid w:val="000D707E"/>
    <w:rPr>
      <w:rFonts w:ascii="Wingdings" w:eastAsia="Wingdings" w:hAnsi="Wingdings" w:cs="Wingdings"/>
      <w:sz w:val="16"/>
    </w:rPr>
  </w:style>
  <w:style w:type="character" w:customStyle="1" w:styleId="NormalWebCar">
    <w:name w:val="Normal (Web) Car"/>
    <w:basedOn w:val="Policepardfaut"/>
    <w:link w:val="NormalWeb"/>
    <w:rsid w:val="00D11A43"/>
    <w:rPr>
      <w:sz w:val="24"/>
      <w:szCs w:val="24"/>
    </w:rPr>
  </w:style>
  <w:style w:type="character" w:customStyle="1" w:styleId="ref-cons">
    <w:name w:val="ref-cons"/>
    <w:basedOn w:val="Policepardfaut"/>
    <w:rsid w:val="00B30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CDE88-28B2-4822-92D6-330B2B1C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1007</Words>
  <Characters>5071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vivien.demur</dc:creator>
  <cp:keywords/>
  <dc:description/>
  <cp:lastModifiedBy>Denis ROUZAUD</cp:lastModifiedBy>
  <cp:revision>22</cp:revision>
  <cp:lastPrinted>2023-06-06T06:26:00Z</cp:lastPrinted>
  <dcterms:created xsi:type="dcterms:W3CDTF">2023-11-10T10:20:00Z</dcterms:created>
  <dcterms:modified xsi:type="dcterms:W3CDTF">2025-12-08T07:39:00Z</dcterms:modified>
</cp:coreProperties>
</file>